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701169" w:rsidRDefault="0020176B" w:rsidP="00701169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701169">
        <w:rPr>
          <w:sz w:val="24"/>
          <w:szCs w:val="24"/>
          <w:lang w:eastAsia="uk-UA"/>
        </w:rPr>
        <w:t xml:space="preserve">№ 3/01-08 від </w:t>
      </w:r>
      <w:bookmarkStart w:id="0" w:name="_GoBack"/>
      <w:bookmarkEnd w:id="0"/>
      <w:r w:rsidR="00701169">
        <w:rPr>
          <w:sz w:val="24"/>
          <w:szCs w:val="24"/>
          <w:lang w:eastAsia="uk-UA"/>
        </w:rPr>
        <w:t xml:space="preserve">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991AC2" w:rsidRPr="00A91B32" w:rsidRDefault="00991AC2" w:rsidP="00991AC2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</w:r>
    </w:p>
    <w:p w:rsidR="0020176B" w:rsidRPr="00796ABC" w:rsidRDefault="00796ABC" w:rsidP="00991AC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991AC2">
        <w:rPr>
          <w:b/>
          <w:sz w:val="24"/>
          <w:szCs w:val="24"/>
          <w:lang w:eastAsia="uk-UA"/>
        </w:rPr>
        <w:t>00146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796ABC" w:rsidRDefault="00A54A00" w:rsidP="00796AB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96ABC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796ABC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796ABC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796ABC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6C333A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796ABC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3210F" w:rsidRPr="00F94EC9" w:rsidTr="00796ABC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991AC2" w:rsidP="00A3210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vertAlign w:val="superscript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35</w:t>
            </w:r>
          </w:p>
        </w:tc>
      </w:tr>
      <w:tr w:rsidR="00991AC2" w:rsidRPr="00F94EC9" w:rsidTr="00796ABC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91AC2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91AC2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91AC2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169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1. У разі якщо право на будівництво об’єкта передано іншому замовнику або змінено осіб, відповідальних за проведення авторського і технічного нагляду, </w:t>
            </w:r>
            <w:r w:rsidRPr="00A91B32">
              <w:rPr>
                <w:color w:val="000000"/>
                <w:sz w:val="24"/>
                <w:szCs w:val="24"/>
              </w:rPr>
              <w:t xml:space="preserve">або змінено інші відомості про початок виконання підготовчих робіт, які містяться в Реєстрі будівельної діяльності, зокрема,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</w:t>
            </w:r>
            <w:r w:rsidRPr="00A91B32">
              <w:rPr>
                <w:color w:val="000000"/>
                <w:shd w:val="clear" w:color="auto" w:fill="FFFFFF"/>
              </w:rPr>
              <w:t>.</w:t>
            </w:r>
            <w:bookmarkStart w:id="3" w:name="n777"/>
            <w:bookmarkEnd w:id="3"/>
            <w:r w:rsidRPr="00A91B32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2. У разі зміни генерального підрядника чи підрядника (якщо підготовчі роботи здійснюються без залучення субпідрядників).                                                                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3. 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 органом державного архітектурно-будівельного контролю, н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аведених у надісланому повідомленні про початок виконання підготовчих робіт,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які не є підставою вважати об’єкт самочинним будівництвом відповідно до </w:t>
            </w:r>
            <w:hyperlink r:id="rId8" w:anchor="n576" w:tgtFrame="_blank" w:history="1">
              <w:r w:rsidRPr="00A91B32">
                <w:rPr>
                  <w:rStyle w:val="ab"/>
                  <w:color w:val="000000"/>
                  <w:sz w:val="24"/>
                  <w:szCs w:val="24"/>
                  <w:shd w:val="clear" w:color="auto" w:fill="FFFFFF"/>
                </w:rPr>
                <w:t>статті 39</w:t>
              </w:r>
            </w:hyperlink>
            <w:hyperlink r:id="rId9" w:anchor="n576" w:tgtFrame="_blank" w:history="1">
              <w:r w:rsidRPr="00A91B32">
                <w:rPr>
                  <w:rStyle w:val="ab"/>
                  <w:b/>
                  <w:bCs/>
                  <w:color w:val="000000"/>
                  <w:sz w:val="24"/>
                  <w:szCs w:val="24"/>
                  <w:shd w:val="clear" w:color="auto" w:fill="FFFFFF"/>
                  <w:vertAlign w:val="superscript"/>
                </w:rPr>
                <w:t>1</w:t>
              </w:r>
            </w:hyperlink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Закону України «Про регулювання містобудівної діяльності»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bookmarkStart w:id="4" w:name="n506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Повідомлення про зміну даних у повідомленні про початок виконання підготовчих робіт, у якому враховано зміни за формою встановленого зразка</w:t>
            </w:r>
            <w:r>
              <w:rPr>
                <w:color w:val="000000"/>
                <w:sz w:val="24"/>
                <w:szCs w:val="24"/>
              </w:rPr>
              <w:t xml:space="preserve"> 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послуг.</w:t>
            </w:r>
          </w:p>
          <w:p w:rsidR="00991AC2" w:rsidRPr="00A91B32" w:rsidRDefault="00991AC2" w:rsidP="00991AC2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зміни генерального підрядника чи підрядника (якщо підготовчі роботи виконуються без залучення субпідрядників), 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про такі зміни через електронний кабінет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rPr>
                <w:sz w:val="24"/>
                <w:szCs w:val="24"/>
                <w:lang w:val="ru-RU" w:eastAsia="uk-UA"/>
              </w:rPr>
            </w:pPr>
            <w:r w:rsidRPr="00416922">
              <w:rPr>
                <w:sz w:val="24"/>
                <w:szCs w:val="24"/>
              </w:rPr>
              <w:t>Безоплатно</w:t>
            </w:r>
          </w:p>
        </w:tc>
      </w:tr>
      <w:tr w:rsidR="00991AC2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lastRenderedPageBreak/>
              <w:t>У разі платності: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C21646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hd w:val="clear" w:color="auto" w:fill="FFFFFF"/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5 робочих днів з дня надходження повідомлення, або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протягом трьох робочих днів з дня отримання від замовника (його уповноваженої особи) повідомлення,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у разі виявлення замовником технічної помилки (описки, друкарської, граматичної, арифметичної помилки) у раніше поданому повідомленні про початок виконання підготовчих робіт чи у разі отримання замовником повідомлення від органу державного архітектурно-будівельного контролю про виявлення недостовірних даних у раніше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надісланому повідомленні про початок виконання підготовчих робіт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Відсутні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3210F" w:rsidRDefault="00991AC2" w:rsidP="00991AC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5" w:name="o638"/>
            <w:bookmarkEnd w:id="5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A91B32" w:rsidRDefault="00991AC2" w:rsidP="00991AC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        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електронної системи у сфері будівництва</w:t>
            </w:r>
          </w:p>
        </w:tc>
      </w:tr>
      <w:tr w:rsidR="00991AC2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F94EC9" w:rsidRDefault="00991AC2" w:rsidP="00991A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Default="00991AC2" w:rsidP="00991AC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AC2" w:rsidRPr="00416922" w:rsidRDefault="00991AC2" w:rsidP="00991AC2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10" w:anchor="n40" w:tgtFrame="_blank" w:history="1">
              <w:r w:rsidRPr="00A91B32">
                <w:rPr>
                  <w:rStyle w:val="ab"/>
                  <w:color w:val="000000"/>
                  <w:sz w:val="24"/>
                  <w:szCs w:val="24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, 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2A66FA">
        <w:rPr>
          <w:sz w:val="24"/>
          <w:szCs w:val="24"/>
          <w:lang w:val="ru-RU"/>
        </w:rPr>
        <w:t>пов</w:t>
      </w:r>
      <w:r w:rsidR="002A66FA">
        <w:rPr>
          <w:sz w:val="24"/>
          <w:szCs w:val="24"/>
        </w:rPr>
        <w:t>ідомлення</w:t>
      </w:r>
      <w:r w:rsidR="006C333A">
        <w:rPr>
          <w:sz w:val="24"/>
          <w:szCs w:val="24"/>
        </w:rPr>
        <w:t xml:space="preserve"> </w:t>
      </w:r>
      <w:r w:rsidR="006C333A" w:rsidRPr="00416922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11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8A" w:rsidRDefault="0077708A">
      <w:r>
        <w:separator/>
      </w:r>
    </w:p>
  </w:endnote>
  <w:endnote w:type="continuationSeparator" w:id="0">
    <w:p w:rsidR="0077708A" w:rsidRDefault="007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8A" w:rsidRDefault="0077708A">
      <w:r>
        <w:separator/>
      </w:r>
    </w:p>
  </w:footnote>
  <w:footnote w:type="continuationSeparator" w:id="0">
    <w:p w:rsidR="0077708A" w:rsidRDefault="0077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01169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A66FA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6922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333A"/>
    <w:rsid w:val="006C67A5"/>
    <w:rsid w:val="006D7D9B"/>
    <w:rsid w:val="006F04B0"/>
    <w:rsid w:val="00701169"/>
    <w:rsid w:val="00701C38"/>
    <w:rsid w:val="00711E62"/>
    <w:rsid w:val="00722219"/>
    <w:rsid w:val="00744F1B"/>
    <w:rsid w:val="00747BCA"/>
    <w:rsid w:val="00750645"/>
    <w:rsid w:val="00761E91"/>
    <w:rsid w:val="0077708A"/>
    <w:rsid w:val="00782BC4"/>
    <w:rsid w:val="00783197"/>
    <w:rsid w:val="007837EB"/>
    <w:rsid w:val="00787DF2"/>
    <w:rsid w:val="00791CD5"/>
    <w:rsid w:val="0079378E"/>
    <w:rsid w:val="00796ABC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1AC2"/>
    <w:rsid w:val="009949BB"/>
    <w:rsid w:val="00996ABE"/>
    <w:rsid w:val="009A21B5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321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D43"/>
    <w:rsid w:val="00B50E38"/>
    <w:rsid w:val="00B51941"/>
    <w:rsid w:val="00B548CE"/>
    <w:rsid w:val="00B56A2B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0227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7272D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998</Words>
  <Characters>8250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17</cp:revision>
  <cp:lastPrinted>2023-11-20T12:33:00Z</cp:lastPrinted>
  <dcterms:created xsi:type="dcterms:W3CDTF">2021-11-12T11:50:00Z</dcterms:created>
  <dcterms:modified xsi:type="dcterms:W3CDTF">2023-11-20T12:33:00Z</dcterms:modified>
</cp:coreProperties>
</file>