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79" w:rsidRDefault="00E76879" w:rsidP="00E76879">
      <w:pPr>
        <w:ind w:left="6379"/>
        <w:jc w:val="center"/>
        <w:rPr>
          <w:sz w:val="26"/>
          <w:szCs w:val="26"/>
          <w:lang w:eastAsia="uk-UA"/>
        </w:rPr>
      </w:pPr>
    </w:p>
    <w:p w:rsidR="009E2D03" w:rsidRPr="00245882" w:rsidRDefault="009E2D03" w:rsidP="009E2D03">
      <w:pPr>
        <w:jc w:val="left"/>
        <w:rPr>
          <w:sz w:val="24"/>
          <w:szCs w:val="24"/>
          <w:lang w:eastAsia="uk-UA"/>
        </w:rPr>
      </w:pPr>
      <w:bookmarkStart w:id="0" w:name="_GoBack"/>
      <w:bookmarkEnd w:id="0"/>
      <w:r>
        <w:rPr>
          <w:sz w:val="24"/>
          <w:szCs w:val="24"/>
          <w:lang w:eastAsia="uk-UA"/>
        </w:rPr>
        <w:t xml:space="preserve">                                                                                                   ЗА</w:t>
      </w:r>
      <w:r w:rsidRPr="00245882">
        <w:rPr>
          <w:sz w:val="24"/>
          <w:szCs w:val="24"/>
          <w:lang w:eastAsia="uk-UA"/>
        </w:rPr>
        <w:t>ТВЕРДЖЕНО</w:t>
      </w:r>
    </w:p>
    <w:p w:rsidR="009E2D03" w:rsidRPr="00245882" w:rsidRDefault="009E2D03" w:rsidP="009E2D03">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Рішення виконавчого комітету</w:t>
      </w:r>
    </w:p>
    <w:p w:rsidR="009E2D03" w:rsidRPr="00245882" w:rsidRDefault="009E2D03" w:rsidP="009E2D03">
      <w:pPr>
        <w:tabs>
          <w:tab w:val="left" w:pos="3969"/>
        </w:tabs>
        <w:ind w:left="4963"/>
        <w:jc w:val="left"/>
        <w:rPr>
          <w:sz w:val="24"/>
          <w:szCs w:val="24"/>
          <w:lang w:eastAsia="uk-UA"/>
        </w:rPr>
      </w:pPr>
      <w:r>
        <w:rPr>
          <w:sz w:val="24"/>
          <w:szCs w:val="24"/>
          <w:lang w:eastAsia="uk-UA"/>
        </w:rPr>
        <w:t xml:space="preserve">        </w:t>
      </w:r>
      <w:r w:rsidRPr="00245882">
        <w:rPr>
          <w:sz w:val="24"/>
          <w:szCs w:val="24"/>
          <w:lang w:eastAsia="uk-UA"/>
        </w:rPr>
        <w:t xml:space="preserve">      </w:t>
      </w:r>
      <w:r>
        <w:rPr>
          <w:sz w:val="24"/>
          <w:szCs w:val="24"/>
          <w:lang w:eastAsia="uk-UA"/>
        </w:rPr>
        <w:t xml:space="preserve">  </w:t>
      </w:r>
      <w:proofErr w:type="spellStart"/>
      <w:r w:rsidRPr="00245882">
        <w:rPr>
          <w:sz w:val="24"/>
          <w:szCs w:val="24"/>
          <w:lang w:eastAsia="uk-UA"/>
        </w:rPr>
        <w:t>Горішньоплавнівської</w:t>
      </w:r>
      <w:proofErr w:type="spellEnd"/>
      <w:r w:rsidRPr="00245882">
        <w:rPr>
          <w:sz w:val="24"/>
          <w:szCs w:val="24"/>
          <w:lang w:eastAsia="uk-UA"/>
        </w:rPr>
        <w:t xml:space="preserve"> міської ради            </w:t>
      </w:r>
      <w:r>
        <w:rPr>
          <w:sz w:val="24"/>
          <w:szCs w:val="24"/>
          <w:lang w:eastAsia="uk-UA"/>
        </w:rPr>
        <w:t xml:space="preserve">  </w:t>
      </w:r>
    </w:p>
    <w:p w:rsidR="009E2D03" w:rsidRPr="00245882" w:rsidRDefault="009E2D03" w:rsidP="009E2D03">
      <w:pPr>
        <w:ind w:left="4965"/>
        <w:jc w:val="left"/>
        <w:rPr>
          <w:sz w:val="24"/>
          <w:szCs w:val="24"/>
          <w:lang w:eastAsia="uk-UA"/>
        </w:rPr>
      </w:pPr>
      <w:r w:rsidRPr="00A13EB0">
        <w:rPr>
          <w:sz w:val="24"/>
          <w:szCs w:val="24"/>
          <w:lang w:eastAsia="uk-UA"/>
        </w:rPr>
        <w:t xml:space="preserve">                </w:t>
      </w:r>
      <w:r>
        <w:rPr>
          <w:sz w:val="24"/>
          <w:szCs w:val="24"/>
          <w:u w:val="single"/>
          <w:lang w:eastAsia="uk-UA"/>
        </w:rPr>
        <w:t xml:space="preserve">22.02.2022 </w:t>
      </w:r>
      <w:r>
        <w:rPr>
          <w:sz w:val="24"/>
          <w:szCs w:val="24"/>
          <w:lang w:eastAsia="uk-UA"/>
        </w:rPr>
        <w:t xml:space="preserve">  № _____ </w:t>
      </w:r>
    </w:p>
    <w:p w:rsidR="009E2D03" w:rsidRPr="001F7D21" w:rsidRDefault="009E2D03" w:rsidP="009E2D03">
      <w:pPr>
        <w:ind w:left="6521"/>
        <w:rPr>
          <w:b/>
          <w:bCs/>
          <w:sz w:val="24"/>
          <w:szCs w:val="24"/>
          <w:lang w:eastAsia="uk-UA"/>
        </w:rPr>
      </w:pPr>
    </w:p>
    <w:p w:rsidR="009E2D03" w:rsidRPr="001F7D21" w:rsidRDefault="009E2D03" w:rsidP="009E2D03">
      <w:pPr>
        <w:ind w:left="6521"/>
        <w:rPr>
          <w:b/>
          <w:bCs/>
          <w:sz w:val="24"/>
          <w:szCs w:val="24"/>
          <w:lang w:eastAsia="uk-UA"/>
        </w:rPr>
      </w:pPr>
      <w:r w:rsidRPr="001F7D21">
        <w:rPr>
          <w:b/>
          <w:bCs/>
          <w:sz w:val="24"/>
          <w:szCs w:val="24"/>
          <w:lang w:eastAsia="uk-UA"/>
        </w:rPr>
        <w:t xml:space="preserve">   </w:t>
      </w:r>
    </w:p>
    <w:p w:rsidR="009E2D03" w:rsidRPr="00095571" w:rsidRDefault="009E2D03" w:rsidP="009E2D03">
      <w:pPr>
        <w:jc w:val="center"/>
        <w:rPr>
          <w:b/>
          <w:bCs/>
          <w:lang w:eastAsia="uk-UA"/>
        </w:rPr>
      </w:pPr>
      <w:r w:rsidRPr="0081381D">
        <w:rPr>
          <w:b/>
          <w:bCs/>
          <w:sz w:val="24"/>
          <w:szCs w:val="24"/>
          <w:lang w:eastAsia="uk-UA"/>
        </w:rPr>
        <w:t xml:space="preserve">   </w:t>
      </w:r>
      <w:r>
        <w:rPr>
          <w:b/>
          <w:bCs/>
          <w:sz w:val="24"/>
          <w:szCs w:val="24"/>
          <w:lang w:eastAsia="uk-UA"/>
        </w:rPr>
        <w:t xml:space="preserve"> </w:t>
      </w:r>
      <w:r w:rsidRPr="00095571">
        <w:rPr>
          <w:b/>
          <w:bCs/>
          <w:lang w:eastAsia="uk-UA"/>
        </w:rPr>
        <w:t xml:space="preserve">ІНФОРМАЦІЙНА КАРТКА </w:t>
      </w:r>
    </w:p>
    <w:p w:rsidR="009E2D03" w:rsidRPr="00095571" w:rsidRDefault="009E2D03" w:rsidP="009E2D03">
      <w:pPr>
        <w:jc w:val="center"/>
        <w:rPr>
          <w:b/>
          <w:bCs/>
          <w:lang w:eastAsia="uk-UA"/>
        </w:rPr>
      </w:pPr>
      <w:r w:rsidRPr="00095571">
        <w:rPr>
          <w:b/>
          <w:bCs/>
        </w:rPr>
        <w:t>АДМІНІСТРАТИВНОЇ ПОСЛУГИ</w:t>
      </w:r>
    </w:p>
    <w:p w:rsidR="009E2D03" w:rsidRPr="00095571" w:rsidRDefault="009E2D03" w:rsidP="009E2D03">
      <w:pPr>
        <w:ind w:left="708"/>
        <w:jc w:val="center"/>
        <w:rPr>
          <w:b/>
          <w:shd w:val="clear" w:color="auto" w:fill="FFFFFF"/>
          <w:lang w:eastAsia="ru-RU"/>
        </w:rPr>
      </w:pPr>
      <w:r w:rsidRPr="00095571">
        <w:rPr>
          <w:b/>
          <w:shd w:val="clear" w:color="auto" w:fill="FFFFFF"/>
          <w:lang w:eastAsia="ru-RU"/>
        </w:rPr>
        <w:t>Взяття громадян на соціальний квартирний облік</w:t>
      </w:r>
    </w:p>
    <w:p w:rsidR="009E2D03" w:rsidRPr="00095571" w:rsidRDefault="009E2D03" w:rsidP="009E2D03">
      <w:pPr>
        <w:tabs>
          <w:tab w:val="left" w:pos="3969"/>
        </w:tabs>
        <w:jc w:val="center"/>
        <w:rPr>
          <w:b/>
          <w:sz w:val="24"/>
          <w:szCs w:val="24"/>
          <w:lang w:eastAsia="uk-UA"/>
        </w:rPr>
      </w:pPr>
      <w:r w:rsidRPr="00095571">
        <w:rPr>
          <w:b/>
          <w:sz w:val="24"/>
          <w:szCs w:val="24"/>
          <w:lang w:eastAsia="uk-UA"/>
        </w:rPr>
        <w:t>( ідентифікатор послуги - 00256)</w:t>
      </w:r>
    </w:p>
    <w:p w:rsidR="009E2D03" w:rsidRPr="0054769B" w:rsidRDefault="009E2D03" w:rsidP="009E2D03">
      <w:pPr>
        <w:tabs>
          <w:tab w:val="left" w:pos="3969"/>
        </w:tabs>
        <w:jc w:val="center"/>
        <w:rPr>
          <w:b/>
          <w:sz w:val="26"/>
          <w:szCs w:val="26"/>
          <w:lang w:eastAsia="uk-UA"/>
        </w:rPr>
      </w:pPr>
      <w:r w:rsidRPr="0054769B">
        <w:rPr>
          <w:b/>
          <w:sz w:val="26"/>
          <w:szCs w:val="26"/>
          <w:lang w:eastAsia="uk-UA"/>
        </w:rPr>
        <w:t>____________________________________________</w:t>
      </w:r>
      <w:r>
        <w:rPr>
          <w:b/>
          <w:sz w:val="26"/>
          <w:szCs w:val="26"/>
          <w:lang w:eastAsia="uk-UA"/>
        </w:rPr>
        <w:t>_______________________________</w:t>
      </w:r>
    </w:p>
    <w:p w:rsidR="009E2D03" w:rsidRPr="00F94EC9" w:rsidRDefault="009E2D03" w:rsidP="009E2D03">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9E2D03" w:rsidRPr="00095571" w:rsidRDefault="009E2D03" w:rsidP="009E2D03">
      <w:pPr>
        <w:pStyle w:val="af0"/>
        <w:spacing w:before="0" w:beforeAutospacing="0" w:after="0" w:afterAutospacing="0"/>
        <w:jc w:val="center"/>
        <w:rPr>
          <w:b/>
          <w:bCs/>
          <w:caps/>
          <w:sz w:val="28"/>
          <w:szCs w:val="28"/>
        </w:rPr>
      </w:pPr>
    </w:p>
    <w:p w:rsidR="009E2D03" w:rsidRDefault="009E2D03" w:rsidP="009E2D03">
      <w:pPr>
        <w:jc w:val="center"/>
        <w:rPr>
          <w:b/>
          <w:bCs/>
        </w:rPr>
      </w:pPr>
      <w:r w:rsidRPr="00095571">
        <w:rPr>
          <w:b/>
          <w:bCs/>
        </w:rPr>
        <w:t xml:space="preserve">Житловий відділ департаменту економічного розвитку та ресурсів виконавчого комітету </w:t>
      </w:r>
      <w:proofErr w:type="spellStart"/>
      <w:r w:rsidRPr="00095571">
        <w:rPr>
          <w:b/>
          <w:bCs/>
        </w:rPr>
        <w:t>Горішньоплавнівської</w:t>
      </w:r>
      <w:proofErr w:type="spellEnd"/>
      <w:r w:rsidRPr="00095571">
        <w:rPr>
          <w:b/>
          <w:bCs/>
        </w:rPr>
        <w:t xml:space="preserve"> міської ради Кременчуцького району Полтавської області</w:t>
      </w:r>
    </w:p>
    <w:p w:rsidR="009E2D03" w:rsidRPr="00095571" w:rsidRDefault="009E2D03" w:rsidP="009E2D03">
      <w:pPr>
        <w:jc w:val="center"/>
        <w:rPr>
          <w:b/>
          <w:bCs/>
        </w:rPr>
      </w:pPr>
      <w:r>
        <w:rPr>
          <w:b/>
          <w:bCs/>
        </w:rPr>
        <w:t>_____________________________________________________________________</w:t>
      </w:r>
    </w:p>
    <w:p w:rsidR="009E2D03" w:rsidRPr="00095571" w:rsidRDefault="009E2D03" w:rsidP="009E2D03">
      <w:pPr>
        <w:jc w:val="center"/>
        <w:rPr>
          <w:b/>
          <w:bCs/>
          <w:sz w:val="20"/>
          <w:szCs w:val="20"/>
        </w:rPr>
      </w:pPr>
      <w:r w:rsidRPr="00095571">
        <w:rPr>
          <w:sz w:val="20"/>
          <w:szCs w:val="20"/>
        </w:rPr>
        <w:t>(найменування суб’єкта надання адміністративної послуги)</w:t>
      </w:r>
    </w:p>
    <w:p w:rsidR="009E2D03" w:rsidRDefault="009E2D03" w:rsidP="009E2D03">
      <w:pPr>
        <w:jc w:val="center"/>
        <w:rPr>
          <w:sz w:val="24"/>
          <w:szCs w:val="24"/>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9E2D03" w:rsidRPr="00D2506C" w:rsidTr="009E2D03">
        <w:tc>
          <w:tcPr>
            <w:tcW w:w="0" w:type="auto"/>
            <w:gridSpan w:val="3"/>
            <w:tcBorders>
              <w:top w:val="outset" w:sz="6" w:space="0" w:color="000000"/>
              <w:left w:val="outset" w:sz="6" w:space="0" w:color="000000"/>
              <w:bottom w:val="outset" w:sz="6" w:space="0" w:color="000000"/>
              <w:right w:val="outset" w:sz="6" w:space="0" w:color="000000"/>
            </w:tcBorders>
          </w:tcPr>
          <w:p w:rsidR="009E2D03" w:rsidRPr="00D2506C" w:rsidRDefault="009E2D03" w:rsidP="009E2D03">
            <w:pPr>
              <w:jc w:val="center"/>
              <w:rPr>
                <w:b/>
                <w:i/>
                <w:sz w:val="24"/>
                <w:szCs w:val="24"/>
                <w:lang w:eastAsia="uk-UA"/>
              </w:rPr>
            </w:pPr>
            <w:r>
              <w:rPr>
                <w:b/>
                <w:sz w:val="24"/>
                <w:szCs w:val="24"/>
                <w:lang w:eastAsia="uk-UA"/>
              </w:rPr>
              <w:t>Інформація про центр надання адміністративних послуг</w:t>
            </w:r>
          </w:p>
        </w:tc>
      </w:tr>
      <w:tr w:rsidR="009E2D03" w:rsidRPr="004864CF" w:rsidTr="009E2D03">
        <w:tc>
          <w:tcPr>
            <w:tcW w:w="3618" w:type="dxa"/>
            <w:gridSpan w:val="2"/>
            <w:tcBorders>
              <w:top w:val="outset" w:sz="6" w:space="0" w:color="000000"/>
              <w:left w:val="outset" w:sz="6" w:space="0" w:color="000000"/>
              <w:bottom w:val="outset" w:sz="6" w:space="0" w:color="000000"/>
              <w:right w:val="outset" w:sz="6" w:space="0" w:color="000000"/>
            </w:tcBorders>
          </w:tcPr>
          <w:p w:rsidR="009E2D03" w:rsidRPr="00C46D25" w:rsidRDefault="009E2D03" w:rsidP="009E2D03">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9E2D03" w:rsidRPr="004864CF" w:rsidRDefault="009E2D03" w:rsidP="009E2D03">
            <w:pPr>
              <w:rPr>
                <w:sz w:val="24"/>
                <w:szCs w:val="24"/>
              </w:rPr>
            </w:pPr>
            <w:r w:rsidRPr="004864CF">
              <w:rPr>
                <w:sz w:val="24"/>
                <w:szCs w:val="24"/>
              </w:rPr>
              <w:t>•</w:t>
            </w:r>
            <w:r>
              <w:rPr>
                <w:sz w:val="24"/>
                <w:szCs w:val="24"/>
              </w:rPr>
              <w:t xml:space="preserve"> </w:t>
            </w:r>
            <w:r w:rsidRPr="004864CF">
              <w:rPr>
                <w:sz w:val="24"/>
                <w:szCs w:val="24"/>
              </w:rPr>
              <w:t xml:space="preserve">Центр надання адміністративних послуг (ЦНАП) </w:t>
            </w:r>
            <w:proofErr w:type="spellStart"/>
            <w:r w:rsidRPr="004864CF">
              <w:rPr>
                <w:sz w:val="24"/>
                <w:szCs w:val="24"/>
              </w:rPr>
              <w:t>Горішньоплавнівської</w:t>
            </w:r>
            <w:proofErr w:type="spellEnd"/>
            <w:r w:rsidRPr="004864CF">
              <w:rPr>
                <w:sz w:val="24"/>
                <w:szCs w:val="24"/>
              </w:rPr>
              <w:t xml:space="preserve"> міської ради Кременчуц</w:t>
            </w:r>
            <w:r>
              <w:rPr>
                <w:sz w:val="24"/>
                <w:szCs w:val="24"/>
              </w:rPr>
              <w:t>ького району Полтавської області.</w:t>
            </w:r>
          </w:p>
          <w:p w:rsidR="009E2D03" w:rsidRPr="004864CF" w:rsidRDefault="009E2D03" w:rsidP="009E2D03">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w:t>
            </w:r>
            <w:proofErr w:type="spellStart"/>
            <w:r w:rsidRPr="004864CF">
              <w:rPr>
                <w:sz w:val="24"/>
                <w:szCs w:val="24"/>
              </w:rPr>
              <w:t>Дмитрівському</w:t>
            </w:r>
            <w:proofErr w:type="spellEnd"/>
            <w:r w:rsidRPr="004864CF">
              <w:rPr>
                <w:sz w:val="24"/>
                <w:szCs w:val="24"/>
              </w:rPr>
              <w:t xml:space="preserve">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w:t>
            </w:r>
          </w:p>
          <w:p w:rsidR="009E2D03" w:rsidRPr="004864CF" w:rsidRDefault="009E2D03" w:rsidP="009E2D03">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Келеберда</w:t>
            </w:r>
            <w:proofErr w:type="spellEnd"/>
            <w:r w:rsidRPr="004864CF">
              <w:rPr>
                <w:sz w:val="24"/>
                <w:szCs w:val="24"/>
              </w:rPr>
              <w:t xml:space="preserve"> Кременчуцького району Полтавської області.</w:t>
            </w:r>
          </w:p>
          <w:p w:rsidR="009E2D03" w:rsidRPr="004864CF" w:rsidRDefault="009E2D03" w:rsidP="009E2D03">
            <w:pPr>
              <w:rPr>
                <w:sz w:val="24"/>
                <w:szCs w:val="24"/>
              </w:rPr>
            </w:pPr>
            <w:r w:rsidRPr="004864CF">
              <w:rPr>
                <w:sz w:val="24"/>
                <w:szCs w:val="24"/>
              </w:rPr>
              <w:t xml:space="preserve">• 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Салівка</w:t>
            </w:r>
            <w:proofErr w:type="spellEnd"/>
            <w:r w:rsidRPr="004864CF">
              <w:rPr>
                <w:sz w:val="24"/>
                <w:szCs w:val="24"/>
              </w:rPr>
              <w:t xml:space="preserve"> Кременчуцького району Полтавської області.</w:t>
            </w:r>
          </w:p>
          <w:p w:rsidR="009E2D03" w:rsidRPr="004864CF" w:rsidRDefault="009E2D03" w:rsidP="009E2D03">
            <w:pPr>
              <w:rPr>
                <w:sz w:val="24"/>
                <w:szCs w:val="24"/>
                <w:lang w:eastAsia="uk-UA"/>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Григоро-Бригадирівка</w:t>
            </w:r>
            <w:proofErr w:type="spellEnd"/>
            <w:r w:rsidRPr="004864CF">
              <w:rPr>
                <w:sz w:val="24"/>
                <w:szCs w:val="24"/>
              </w:rPr>
              <w:t xml:space="preserve"> Кременчуцького району Полтавської області.</w:t>
            </w:r>
          </w:p>
        </w:tc>
      </w:tr>
      <w:tr w:rsidR="009E2D03" w:rsidRPr="004864CF" w:rsidTr="009E2D03">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9E2D03" w:rsidRDefault="009E2D03" w:rsidP="009E2D03">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9E2D03" w:rsidRPr="00FC35FB" w:rsidRDefault="009E2D03" w:rsidP="009E2D03">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9E2D03" w:rsidRPr="00FC35FB" w:rsidRDefault="009E2D03" w:rsidP="009E2D03">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proofErr w:type="spellStart"/>
            <w:r w:rsidRPr="00FC35FB">
              <w:rPr>
                <w:sz w:val="24"/>
                <w:szCs w:val="24"/>
              </w:rPr>
              <w:t>Дмитрівка</w:t>
            </w:r>
            <w:proofErr w:type="spellEnd"/>
            <w:r w:rsidRPr="00FC35FB">
              <w:rPr>
                <w:sz w:val="24"/>
                <w:szCs w:val="24"/>
              </w:rPr>
              <w:t>, вул.Шевченка,12</w:t>
            </w:r>
          </w:p>
          <w:p w:rsidR="009E2D03" w:rsidRPr="00FC35FB" w:rsidRDefault="009E2D03" w:rsidP="009E2D03">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9E2D03" w:rsidRPr="00FC35FB" w:rsidRDefault="009E2D03" w:rsidP="009E2D03">
            <w:pPr>
              <w:rPr>
                <w:sz w:val="24"/>
                <w:szCs w:val="24"/>
              </w:rPr>
            </w:pPr>
            <w:r w:rsidRPr="00FC35FB">
              <w:rPr>
                <w:sz w:val="24"/>
                <w:szCs w:val="24"/>
              </w:rPr>
              <w:t xml:space="preserve">с. </w:t>
            </w:r>
            <w:proofErr w:type="spellStart"/>
            <w:r w:rsidRPr="00FC35FB">
              <w:rPr>
                <w:sz w:val="24"/>
                <w:szCs w:val="24"/>
              </w:rPr>
              <w:t>Келеберда</w:t>
            </w:r>
            <w:proofErr w:type="spellEnd"/>
            <w:r w:rsidRPr="00FC35FB">
              <w:rPr>
                <w:sz w:val="24"/>
                <w:szCs w:val="24"/>
              </w:rPr>
              <w:t>, вул.</w:t>
            </w:r>
            <w:r>
              <w:rPr>
                <w:sz w:val="24"/>
                <w:szCs w:val="24"/>
              </w:rPr>
              <w:t>Шевченка</w:t>
            </w:r>
            <w:r w:rsidRPr="00FC35FB">
              <w:rPr>
                <w:sz w:val="24"/>
                <w:szCs w:val="24"/>
              </w:rPr>
              <w:t>,</w:t>
            </w:r>
            <w:r>
              <w:rPr>
                <w:sz w:val="24"/>
                <w:szCs w:val="24"/>
              </w:rPr>
              <w:t>5</w:t>
            </w:r>
          </w:p>
          <w:p w:rsidR="009E2D03" w:rsidRPr="00FC35FB" w:rsidRDefault="009E2D03" w:rsidP="009E2D03">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9E2D03" w:rsidRPr="00FC35FB" w:rsidRDefault="009E2D03" w:rsidP="009E2D03">
            <w:pPr>
              <w:rPr>
                <w:sz w:val="24"/>
                <w:szCs w:val="24"/>
              </w:rPr>
            </w:pPr>
            <w:r w:rsidRPr="00FC35FB">
              <w:rPr>
                <w:sz w:val="24"/>
                <w:szCs w:val="24"/>
              </w:rPr>
              <w:t xml:space="preserve">с. </w:t>
            </w:r>
            <w:proofErr w:type="spellStart"/>
            <w:r w:rsidRPr="00FC35FB">
              <w:rPr>
                <w:sz w:val="24"/>
                <w:szCs w:val="24"/>
              </w:rPr>
              <w:t>Салівка</w:t>
            </w:r>
            <w:proofErr w:type="spellEnd"/>
            <w:r w:rsidRPr="00FC35FB">
              <w:rPr>
                <w:sz w:val="24"/>
                <w:szCs w:val="24"/>
              </w:rPr>
              <w:t>, вул.</w:t>
            </w:r>
            <w:r>
              <w:rPr>
                <w:sz w:val="24"/>
                <w:szCs w:val="24"/>
              </w:rPr>
              <w:t>Центральна</w:t>
            </w:r>
            <w:r w:rsidRPr="00FC35FB">
              <w:rPr>
                <w:sz w:val="24"/>
                <w:szCs w:val="24"/>
              </w:rPr>
              <w:t>,</w:t>
            </w:r>
            <w:r>
              <w:rPr>
                <w:sz w:val="24"/>
                <w:szCs w:val="24"/>
              </w:rPr>
              <w:t>45</w:t>
            </w:r>
          </w:p>
          <w:p w:rsidR="009E2D03" w:rsidRPr="00FC35FB" w:rsidRDefault="009E2D03" w:rsidP="009E2D03">
            <w:pPr>
              <w:rPr>
                <w:sz w:val="24"/>
                <w:szCs w:val="24"/>
              </w:rPr>
            </w:pPr>
            <w:r w:rsidRPr="00FC35FB">
              <w:rPr>
                <w:sz w:val="24"/>
                <w:szCs w:val="24"/>
              </w:rPr>
              <w:lastRenderedPageBreak/>
              <w:t>39243</w:t>
            </w:r>
            <w:r>
              <w:rPr>
                <w:sz w:val="24"/>
                <w:szCs w:val="24"/>
              </w:rPr>
              <w:t xml:space="preserve">, </w:t>
            </w:r>
            <w:r w:rsidRPr="00FC35FB">
              <w:rPr>
                <w:sz w:val="24"/>
                <w:szCs w:val="24"/>
              </w:rPr>
              <w:t>Полтавська область, Кременчуцький район,</w:t>
            </w:r>
          </w:p>
          <w:p w:rsidR="009E2D03" w:rsidRPr="004864CF" w:rsidRDefault="009E2D03" w:rsidP="009E2D03">
            <w:pPr>
              <w:rPr>
                <w:sz w:val="24"/>
                <w:szCs w:val="24"/>
                <w:lang w:eastAsia="uk-UA"/>
              </w:rPr>
            </w:pPr>
            <w:r w:rsidRPr="00FC35FB">
              <w:rPr>
                <w:sz w:val="24"/>
                <w:szCs w:val="24"/>
              </w:rPr>
              <w:t xml:space="preserve">с. </w:t>
            </w:r>
            <w:proofErr w:type="spellStart"/>
            <w:r w:rsidRPr="00FC35FB">
              <w:rPr>
                <w:sz w:val="24"/>
                <w:szCs w:val="24"/>
              </w:rPr>
              <w:t>Григоро-Бригадирівка</w:t>
            </w:r>
            <w:proofErr w:type="spellEnd"/>
            <w:r w:rsidRPr="00FC35FB">
              <w:rPr>
                <w:sz w:val="24"/>
                <w:szCs w:val="24"/>
              </w:rPr>
              <w:t>, вул.Миру,8а</w:t>
            </w:r>
          </w:p>
        </w:tc>
      </w:tr>
      <w:tr w:rsidR="009E2D03" w:rsidRPr="004864CF" w:rsidTr="009E2D03">
        <w:trPr>
          <w:trHeight w:val="1023"/>
        </w:trPr>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sidRPr="00F94EC9">
              <w:rPr>
                <w:sz w:val="24"/>
                <w:szCs w:val="24"/>
                <w:lang w:eastAsia="uk-UA"/>
              </w:rPr>
              <w:lastRenderedPageBreak/>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9E2D03" w:rsidRPr="004E049C" w:rsidRDefault="009E2D03" w:rsidP="009E2D03">
            <w:pPr>
              <w:rPr>
                <w:sz w:val="24"/>
                <w:szCs w:val="24"/>
              </w:rPr>
            </w:pPr>
            <w:r>
              <w:rPr>
                <w:sz w:val="24"/>
                <w:szCs w:val="24"/>
              </w:rPr>
              <w:t>ЦНАП м. Горішні Плавні:</w:t>
            </w:r>
          </w:p>
          <w:p w:rsidR="009E2D03" w:rsidRPr="004E049C" w:rsidRDefault="009E2D03" w:rsidP="009E2D03">
            <w:pPr>
              <w:rPr>
                <w:sz w:val="24"/>
                <w:szCs w:val="24"/>
              </w:rPr>
            </w:pPr>
            <w:r w:rsidRPr="004E049C">
              <w:rPr>
                <w:sz w:val="24"/>
                <w:szCs w:val="24"/>
              </w:rPr>
              <w:t>понеділок, середа, четвер, п’ятниця</w:t>
            </w:r>
            <w:r>
              <w:rPr>
                <w:sz w:val="24"/>
                <w:szCs w:val="24"/>
              </w:rPr>
              <w:t xml:space="preserve"> - з 8.00 до 17.00</w:t>
            </w:r>
          </w:p>
          <w:p w:rsidR="009E2D03" w:rsidRPr="004E049C" w:rsidRDefault="009E2D03" w:rsidP="009E2D03">
            <w:pPr>
              <w:rPr>
                <w:sz w:val="24"/>
                <w:szCs w:val="24"/>
              </w:rPr>
            </w:pPr>
            <w:r w:rsidRPr="004E049C">
              <w:rPr>
                <w:sz w:val="24"/>
                <w:szCs w:val="24"/>
              </w:rPr>
              <w:t>вівторок – з 8.00 до 20.00</w:t>
            </w:r>
          </w:p>
          <w:p w:rsidR="009E2D03" w:rsidRPr="004E049C" w:rsidRDefault="009E2D03" w:rsidP="009E2D03">
            <w:pPr>
              <w:rPr>
                <w:sz w:val="24"/>
                <w:szCs w:val="24"/>
              </w:rPr>
            </w:pPr>
            <w:r w:rsidRPr="004E049C">
              <w:rPr>
                <w:sz w:val="24"/>
                <w:szCs w:val="24"/>
              </w:rPr>
              <w:t>субота – з 8.00 до 15.00</w:t>
            </w:r>
          </w:p>
          <w:p w:rsidR="009E2D03" w:rsidRPr="004E049C" w:rsidRDefault="009E2D03" w:rsidP="009E2D03">
            <w:pPr>
              <w:rPr>
                <w:sz w:val="24"/>
                <w:szCs w:val="24"/>
              </w:rPr>
            </w:pPr>
            <w:r w:rsidRPr="004E049C">
              <w:rPr>
                <w:sz w:val="24"/>
                <w:szCs w:val="24"/>
              </w:rPr>
              <w:t>Вихідний: неділя</w:t>
            </w:r>
          </w:p>
          <w:p w:rsidR="009E2D03" w:rsidRPr="004E049C" w:rsidRDefault="009E2D03" w:rsidP="009E2D03">
            <w:pPr>
              <w:rPr>
                <w:sz w:val="24"/>
                <w:szCs w:val="24"/>
              </w:rPr>
            </w:pPr>
          </w:p>
          <w:p w:rsidR="009E2D03" w:rsidRPr="004E049C" w:rsidRDefault="009E2D03" w:rsidP="009E2D03">
            <w:pPr>
              <w:rPr>
                <w:sz w:val="24"/>
                <w:szCs w:val="24"/>
              </w:rPr>
            </w:pPr>
            <w:r w:rsidRPr="004E049C">
              <w:rPr>
                <w:sz w:val="24"/>
                <w:szCs w:val="24"/>
              </w:rPr>
              <w:t xml:space="preserve">ВРМ  ЦНАП  с. </w:t>
            </w:r>
            <w:proofErr w:type="spellStart"/>
            <w:r w:rsidRPr="004E049C">
              <w:rPr>
                <w:sz w:val="24"/>
                <w:szCs w:val="24"/>
              </w:rPr>
              <w:t>Дмитрівка</w:t>
            </w:r>
            <w:proofErr w:type="spellEnd"/>
            <w:r>
              <w:rPr>
                <w:sz w:val="24"/>
                <w:szCs w:val="24"/>
              </w:rPr>
              <w:t>:</w:t>
            </w:r>
          </w:p>
          <w:p w:rsidR="009E2D03" w:rsidRPr="004E049C" w:rsidRDefault="009E2D03" w:rsidP="009E2D03">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9E2D03" w:rsidRPr="004E049C" w:rsidRDefault="009E2D03" w:rsidP="009E2D03">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9E2D03" w:rsidRPr="004E049C" w:rsidRDefault="009E2D03" w:rsidP="009E2D03">
            <w:pPr>
              <w:rPr>
                <w:sz w:val="24"/>
                <w:szCs w:val="24"/>
              </w:rPr>
            </w:pPr>
          </w:p>
          <w:p w:rsidR="009E2D03" w:rsidRPr="004E049C" w:rsidRDefault="009E2D03" w:rsidP="009E2D03">
            <w:pPr>
              <w:rPr>
                <w:sz w:val="24"/>
                <w:szCs w:val="24"/>
              </w:rPr>
            </w:pPr>
            <w:r w:rsidRPr="004E049C">
              <w:rPr>
                <w:sz w:val="24"/>
                <w:szCs w:val="24"/>
              </w:rPr>
              <w:t>ВРМ ЦНАП с.</w:t>
            </w:r>
            <w:r>
              <w:rPr>
                <w:sz w:val="24"/>
                <w:szCs w:val="24"/>
              </w:rPr>
              <w:t xml:space="preserve"> </w:t>
            </w:r>
            <w:proofErr w:type="spellStart"/>
            <w:r w:rsidRPr="004E049C">
              <w:rPr>
                <w:sz w:val="24"/>
                <w:szCs w:val="24"/>
              </w:rPr>
              <w:t>Келеберда</w:t>
            </w:r>
            <w:proofErr w:type="spellEnd"/>
            <w:r>
              <w:rPr>
                <w:sz w:val="24"/>
                <w:szCs w:val="24"/>
              </w:rPr>
              <w:t>:</w:t>
            </w:r>
          </w:p>
          <w:p w:rsidR="009E2D03" w:rsidRPr="004E049C" w:rsidRDefault="009E2D03" w:rsidP="009E2D03">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9E2D03" w:rsidRPr="004E049C" w:rsidRDefault="009E2D03" w:rsidP="009E2D03">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9E2D03" w:rsidRPr="004E049C" w:rsidRDefault="009E2D03" w:rsidP="009E2D03">
            <w:pPr>
              <w:rPr>
                <w:sz w:val="24"/>
                <w:szCs w:val="24"/>
              </w:rPr>
            </w:pPr>
          </w:p>
          <w:p w:rsidR="009E2D03" w:rsidRDefault="009E2D03" w:rsidP="009E2D03">
            <w:pPr>
              <w:rPr>
                <w:sz w:val="24"/>
                <w:szCs w:val="24"/>
              </w:rPr>
            </w:pPr>
            <w:r w:rsidRPr="004E049C">
              <w:rPr>
                <w:sz w:val="24"/>
                <w:szCs w:val="24"/>
              </w:rPr>
              <w:t xml:space="preserve">ВРМ ЦНАП с. </w:t>
            </w:r>
            <w:proofErr w:type="spellStart"/>
            <w:r w:rsidRPr="004E049C">
              <w:rPr>
                <w:sz w:val="24"/>
                <w:szCs w:val="24"/>
              </w:rPr>
              <w:t>Салівка</w:t>
            </w:r>
            <w:proofErr w:type="spellEnd"/>
            <w:r>
              <w:rPr>
                <w:sz w:val="24"/>
                <w:szCs w:val="24"/>
              </w:rPr>
              <w:t>:</w:t>
            </w:r>
          </w:p>
          <w:p w:rsidR="009E2D03" w:rsidRPr="004E049C" w:rsidRDefault="009E2D03" w:rsidP="009E2D03">
            <w:pPr>
              <w:rPr>
                <w:sz w:val="24"/>
                <w:szCs w:val="24"/>
              </w:rPr>
            </w:pPr>
            <w:r w:rsidRPr="004E049C">
              <w:rPr>
                <w:sz w:val="24"/>
                <w:szCs w:val="24"/>
              </w:rPr>
              <w:t>Понеділок з 10.00</w:t>
            </w:r>
            <w:r>
              <w:rPr>
                <w:sz w:val="24"/>
                <w:szCs w:val="24"/>
              </w:rPr>
              <w:t xml:space="preserve"> </w:t>
            </w:r>
            <w:r w:rsidRPr="004E049C">
              <w:rPr>
                <w:sz w:val="24"/>
                <w:szCs w:val="24"/>
              </w:rPr>
              <w:t>- 16.00,</w:t>
            </w:r>
          </w:p>
          <w:p w:rsidR="009E2D03" w:rsidRPr="004E049C" w:rsidRDefault="009E2D03" w:rsidP="009E2D03">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9E2D03" w:rsidRPr="004E049C" w:rsidRDefault="009E2D03" w:rsidP="009E2D03">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9E2D03" w:rsidRPr="004E049C" w:rsidRDefault="009E2D03" w:rsidP="009E2D03">
            <w:pPr>
              <w:rPr>
                <w:sz w:val="24"/>
                <w:szCs w:val="24"/>
              </w:rPr>
            </w:pPr>
          </w:p>
          <w:p w:rsidR="009E2D03" w:rsidRPr="004E049C" w:rsidRDefault="009E2D03" w:rsidP="009E2D03">
            <w:pPr>
              <w:rPr>
                <w:sz w:val="24"/>
                <w:szCs w:val="24"/>
              </w:rPr>
            </w:pPr>
            <w:r w:rsidRPr="004E049C">
              <w:rPr>
                <w:sz w:val="24"/>
                <w:szCs w:val="24"/>
              </w:rPr>
              <w:t xml:space="preserve">ВРМ ЦНАП с. </w:t>
            </w:r>
            <w:proofErr w:type="spellStart"/>
            <w:r w:rsidRPr="004E049C">
              <w:rPr>
                <w:sz w:val="24"/>
                <w:szCs w:val="24"/>
              </w:rPr>
              <w:t>Григоро-Бригадирівка</w:t>
            </w:r>
            <w:proofErr w:type="spellEnd"/>
            <w:r>
              <w:rPr>
                <w:sz w:val="24"/>
                <w:szCs w:val="24"/>
              </w:rPr>
              <w:t>:</w:t>
            </w:r>
          </w:p>
          <w:p w:rsidR="009E2D03" w:rsidRPr="004E049C" w:rsidRDefault="009E2D03" w:rsidP="009E2D03">
            <w:pPr>
              <w:rPr>
                <w:sz w:val="24"/>
                <w:szCs w:val="24"/>
              </w:rPr>
            </w:pPr>
            <w:r w:rsidRPr="004E049C">
              <w:rPr>
                <w:sz w:val="24"/>
                <w:szCs w:val="24"/>
              </w:rPr>
              <w:t>Понеділок з 10.00</w:t>
            </w:r>
            <w:r>
              <w:rPr>
                <w:sz w:val="24"/>
                <w:szCs w:val="24"/>
              </w:rPr>
              <w:t xml:space="preserve"> </w:t>
            </w:r>
            <w:r w:rsidRPr="004E049C">
              <w:rPr>
                <w:sz w:val="24"/>
                <w:szCs w:val="24"/>
              </w:rPr>
              <w:t>- 16.00,</w:t>
            </w:r>
          </w:p>
          <w:p w:rsidR="009E2D03" w:rsidRPr="004E049C" w:rsidRDefault="009E2D03" w:rsidP="009E2D03">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9E2D03" w:rsidRPr="004864CF" w:rsidRDefault="009E2D03" w:rsidP="009E2D03">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9E2D03" w:rsidRPr="004864CF" w:rsidTr="009E2D03">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9E2D03" w:rsidRPr="00400CE8" w:rsidRDefault="009E2D03" w:rsidP="009E2D03">
            <w:pPr>
              <w:rPr>
                <w:sz w:val="24"/>
                <w:szCs w:val="24"/>
              </w:rPr>
            </w:pPr>
            <w:r>
              <w:rPr>
                <w:sz w:val="24"/>
                <w:szCs w:val="24"/>
              </w:rPr>
              <w:t xml:space="preserve">телефон </w:t>
            </w:r>
            <w:r w:rsidRPr="00400CE8">
              <w:rPr>
                <w:sz w:val="24"/>
                <w:szCs w:val="24"/>
              </w:rPr>
              <w:t>(05348) 4-44-69</w:t>
            </w:r>
          </w:p>
          <w:p w:rsidR="009E2D03" w:rsidRPr="00400CE8" w:rsidRDefault="009E2D03" w:rsidP="009E2D03">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9E2D03" w:rsidRPr="00400CE8" w:rsidRDefault="009E2D03" w:rsidP="009E2D03">
            <w:pPr>
              <w:rPr>
                <w:sz w:val="24"/>
                <w:szCs w:val="24"/>
              </w:rPr>
            </w:pPr>
            <w:r w:rsidRPr="00400CE8">
              <w:rPr>
                <w:sz w:val="24"/>
                <w:szCs w:val="24"/>
              </w:rPr>
              <w:t>E</w:t>
            </w:r>
            <w:r>
              <w:rPr>
                <w:sz w:val="24"/>
                <w:szCs w:val="24"/>
              </w:rPr>
              <w:t>-</w:t>
            </w:r>
            <w:proofErr w:type="spellStart"/>
            <w:r w:rsidRPr="00400CE8">
              <w:rPr>
                <w:sz w:val="24"/>
                <w:szCs w:val="24"/>
              </w:rPr>
              <w:t>mail</w:t>
            </w:r>
            <w:proofErr w:type="spellEnd"/>
            <w:r w:rsidRPr="00400CE8">
              <w:rPr>
                <w:sz w:val="24"/>
                <w:szCs w:val="24"/>
              </w:rPr>
              <w:t>: window@hp-rada.gov.ua</w:t>
            </w:r>
          </w:p>
          <w:p w:rsidR="009E2D03" w:rsidRDefault="009E2D03" w:rsidP="009E2D03">
            <w:pPr>
              <w:rPr>
                <w:sz w:val="24"/>
                <w:szCs w:val="24"/>
                <w:lang w:eastAsia="uk-UA"/>
              </w:rPr>
            </w:pPr>
            <w:r w:rsidRPr="00400CE8">
              <w:rPr>
                <w:sz w:val="24"/>
                <w:szCs w:val="24"/>
              </w:rPr>
              <w:t xml:space="preserve">Веб-сайт: </w:t>
            </w:r>
            <w:hyperlink r:id="rId7" w:history="1">
              <w:r w:rsidRPr="00F76866">
                <w:rPr>
                  <w:rStyle w:val="ab"/>
                  <w:sz w:val="24"/>
                  <w:szCs w:val="24"/>
                </w:rPr>
                <w:t>www.hp-rada.gov.ua/</w:t>
              </w:r>
              <w:r w:rsidRPr="00F76866">
                <w:rPr>
                  <w:rStyle w:val="ab"/>
                  <w:sz w:val="24"/>
                  <w:szCs w:val="24"/>
                  <w:lang w:eastAsia="uk-UA"/>
                </w:rPr>
                <w:t>cnapsub.html</w:t>
              </w:r>
            </w:hyperlink>
          </w:p>
          <w:p w:rsidR="009E2D03" w:rsidRPr="004864CF" w:rsidRDefault="009E2D03" w:rsidP="009E2D03">
            <w:pPr>
              <w:rPr>
                <w:sz w:val="24"/>
                <w:szCs w:val="24"/>
                <w:lang w:eastAsia="uk-UA"/>
              </w:rPr>
            </w:pPr>
          </w:p>
        </w:tc>
      </w:tr>
      <w:tr w:rsidR="009E2D03" w:rsidRPr="00F94EC9" w:rsidTr="009E2D03">
        <w:tc>
          <w:tcPr>
            <w:tcW w:w="0" w:type="auto"/>
            <w:gridSpan w:val="3"/>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9E2D03" w:rsidRPr="00EE3164" w:rsidTr="009E2D03">
        <w:trPr>
          <w:trHeight w:val="942"/>
        </w:trPr>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9E2D03" w:rsidRPr="00095571" w:rsidRDefault="009E2D03" w:rsidP="009E2D03">
            <w:pPr>
              <w:pStyle w:val="a3"/>
              <w:tabs>
                <w:tab w:val="left" w:pos="217"/>
              </w:tabs>
              <w:ind w:left="0" w:right="7"/>
              <w:rPr>
                <w:sz w:val="24"/>
                <w:szCs w:val="24"/>
                <w:lang w:eastAsia="uk-UA"/>
              </w:rPr>
            </w:pPr>
            <w:r w:rsidRPr="00095571">
              <w:rPr>
                <w:sz w:val="24"/>
                <w:szCs w:val="24"/>
              </w:rPr>
              <w:t>Закон України «Про житловий фонд соціального призначення» від 12.01.2006 № 3334-ІV</w:t>
            </w:r>
          </w:p>
        </w:tc>
      </w:tr>
      <w:tr w:rsidR="009E2D03" w:rsidRPr="00AD01CF" w:rsidTr="009E2D03">
        <w:trPr>
          <w:trHeight w:val="884"/>
        </w:trPr>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9E2D03" w:rsidRPr="00095571" w:rsidRDefault="009E2D03" w:rsidP="009E2D03">
            <w:pPr>
              <w:ind w:right="7"/>
              <w:rPr>
                <w:sz w:val="24"/>
                <w:szCs w:val="24"/>
                <w:lang w:eastAsia="uk-UA"/>
              </w:rPr>
            </w:pPr>
            <w:r w:rsidRPr="00095571">
              <w:rPr>
                <w:sz w:val="24"/>
                <w:szCs w:val="24"/>
              </w:rPr>
              <w:t>Постанова Кабінету Міністрів України від 23.07.2008  № 682 «Деякі питання реалізації Закону України «Про житловий фонд соціального призначення»»</w:t>
            </w:r>
          </w:p>
        </w:tc>
      </w:tr>
      <w:tr w:rsidR="009E2D03" w:rsidRPr="00A66508" w:rsidTr="009E2D03">
        <w:trPr>
          <w:trHeight w:val="803"/>
        </w:trPr>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9E2D03" w:rsidRPr="00095571" w:rsidRDefault="009E2D03" w:rsidP="009E2D03">
            <w:pPr>
              <w:pStyle w:val="a3"/>
              <w:tabs>
                <w:tab w:val="left" w:pos="0"/>
              </w:tabs>
              <w:ind w:left="0" w:right="7"/>
              <w:rPr>
                <w:color w:val="000000"/>
                <w:sz w:val="24"/>
                <w:szCs w:val="24"/>
                <w:lang w:eastAsia="uk-UA"/>
              </w:rPr>
            </w:pPr>
          </w:p>
        </w:tc>
      </w:tr>
      <w:tr w:rsidR="009E2D03" w:rsidRPr="00A66508" w:rsidTr="009E2D03">
        <w:trPr>
          <w:trHeight w:val="353"/>
        </w:trPr>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9E2D03" w:rsidRPr="00095571" w:rsidRDefault="009E2D03" w:rsidP="009E2D03">
            <w:pPr>
              <w:autoSpaceDE w:val="0"/>
              <w:autoSpaceDN w:val="0"/>
              <w:adjustRightInd w:val="0"/>
              <w:rPr>
                <w:sz w:val="24"/>
                <w:szCs w:val="24"/>
                <w:lang w:eastAsia="ru-RU"/>
              </w:rPr>
            </w:pPr>
            <w:r w:rsidRPr="00095571">
              <w:rPr>
                <w:sz w:val="24"/>
                <w:szCs w:val="24"/>
                <w:lang w:eastAsia="ru-RU"/>
              </w:rPr>
              <w:t xml:space="preserve">Рішення 33 сесії 7 скликання </w:t>
            </w:r>
            <w:proofErr w:type="spellStart"/>
            <w:r w:rsidRPr="00095571">
              <w:rPr>
                <w:sz w:val="24"/>
                <w:szCs w:val="24"/>
                <w:lang w:eastAsia="ru-RU"/>
              </w:rPr>
              <w:t>Гор</w:t>
            </w:r>
            <w:r>
              <w:rPr>
                <w:sz w:val="24"/>
                <w:szCs w:val="24"/>
                <w:lang w:eastAsia="ru-RU"/>
              </w:rPr>
              <w:t>ішньоплавнівської</w:t>
            </w:r>
            <w:proofErr w:type="spellEnd"/>
            <w:r>
              <w:rPr>
                <w:sz w:val="24"/>
                <w:szCs w:val="24"/>
                <w:lang w:eastAsia="ru-RU"/>
              </w:rPr>
              <w:t xml:space="preserve"> міської ради </w:t>
            </w:r>
            <w:r w:rsidRPr="00095571">
              <w:rPr>
                <w:sz w:val="24"/>
                <w:szCs w:val="24"/>
                <w:lang w:eastAsia="ru-RU"/>
              </w:rPr>
              <w:t>від 17.04.2018 «Про житловий фонд соціального призначення», зі змінами та доповненнями</w:t>
            </w:r>
            <w:r>
              <w:rPr>
                <w:sz w:val="24"/>
                <w:szCs w:val="24"/>
                <w:lang w:eastAsia="ru-RU"/>
              </w:rPr>
              <w:t>.</w:t>
            </w:r>
          </w:p>
          <w:p w:rsidR="009E2D03" w:rsidRPr="00095571" w:rsidRDefault="009E2D03" w:rsidP="009E2D03">
            <w:pPr>
              <w:autoSpaceDE w:val="0"/>
              <w:autoSpaceDN w:val="0"/>
              <w:adjustRightInd w:val="0"/>
              <w:rPr>
                <w:sz w:val="24"/>
                <w:szCs w:val="24"/>
                <w:lang w:eastAsia="ru-RU"/>
              </w:rPr>
            </w:pPr>
            <w:r w:rsidRPr="00095571">
              <w:rPr>
                <w:sz w:val="24"/>
                <w:szCs w:val="24"/>
                <w:lang w:eastAsia="ru-RU"/>
              </w:rPr>
              <w:t>Рішення 43 сесії 6 скликання Комсомольської міської ради від 18.03.2014 "Про облік громадян, які мають право на отримання соціального житла", зі змінами та доповненнями</w:t>
            </w:r>
            <w:r>
              <w:rPr>
                <w:sz w:val="24"/>
                <w:szCs w:val="24"/>
                <w:lang w:eastAsia="ru-RU"/>
              </w:rPr>
              <w:t>.</w:t>
            </w:r>
            <w:r w:rsidRPr="00095571">
              <w:rPr>
                <w:sz w:val="24"/>
                <w:szCs w:val="24"/>
                <w:lang w:eastAsia="ru-RU"/>
              </w:rPr>
              <w:t xml:space="preserve"> </w:t>
            </w:r>
          </w:p>
          <w:p w:rsidR="009E2D03" w:rsidRPr="00095571" w:rsidRDefault="009E2D03" w:rsidP="009E2D03">
            <w:pPr>
              <w:pStyle w:val="a3"/>
              <w:tabs>
                <w:tab w:val="left" w:pos="0"/>
              </w:tabs>
              <w:ind w:left="0" w:right="7"/>
              <w:rPr>
                <w:color w:val="FF0000"/>
                <w:sz w:val="24"/>
                <w:szCs w:val="24"/>
                <w:lang w:eastAsia="uk-UA"/>
              </w:rPr>
            </w:pPr>
          </w:p>
        </w:tc>
      </w:tr>
      <w:tr w:rsidR="009E2D03" w:rsidRPr="00F94EC9" w:rsidTr="009E2D03">
        <w:tc>
          <w:tcPr>
            <w:tcW w:w="0" w:type="auto"/>
            <w:gridSpan w:val="3"/>
            <w:tcBorders>
              <w:top w:val="outset" w:sz="6" w:space="0" w:color="000000"/>
              <w:left w:val="outset" w:sz="6" w:space="0" w:color="000000"/>
              <w:bottom w:val="outset" w:sz="6" w:space="0" w:color="000000"/>
              <w:right w:val="outset" w:sz="6" w:space="0" w:color="000000"/>
            </w:tcBorders>
          </w:tcPr>
          <w:p w:rsidR="009E2D03" w:rsidRPr="006D76BF" w:rsidRDefault="009E2D03" w:rsidP="009E2D03">
            <w:pPr>
              <w:jc w:val="center"/>
              <w:rPr>
                <w:b/>
                <w:sz w:val="24"/>
                <w:szCs w:val="24"/>
                <w:lang w:eastAsia="uk-UA"/>
              </w:rPr>
            </w:pPr>
            <w:r w:rsidRPr="006D76BF">
              <w:rPr>
                <w:b/>
                <w:sz w:val="24"/>
                <w:szCs w:val="24"/>
                <w:lang w:eastAsia="uk-UA"/>
              </w:rPr>
              <w:t>Умови отримання адміністративної послуги</w:t>
            </w:r>
          </w:p>
        </w:tc>
      </w:tr>
      <w:tr w:rsidR="009E2D03" w:rsidRPr="00093960" w:rsidTr="009E2D03">
        <w:tc>
          <w:tcPr>
            <w:tcW w:w="0" w:type="auto"/>
            <w:tcBorders>
              <w:top w:val="outset" w:sz="6" w:space="0" w:color="000000"/>
              <w:left w:val="outset" w:sz="6" w:space="0" w:color="000000"/>
              <w:bottom w:val="outset" w:sz="6" w:space="0" w:color="000000"/>
              <w:right w:val="outset" w:sz="6" w:space="0" w:color="000000"/>
            </w:tcBorders>
          </w:tcPr>
          <w:p w:rsidR="009E2D03" w:rsidRDefault="009E2D03" w:rsidP="009E2D03">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9E2D03" w:rsidRDefault="009E2D03" w:rsidP="009E2D03">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9E2D03" w:rsidRPr="00095571" w:rsidRDefault="009E2D03" w:rsidP="009E2D03">
            <w:pPr>
              <w:pStyle w:val="rvps2"/>
              <w:shd w:val="clear" w:color="auto" w:fill="FFFFFF"/>
              <w:spacing w:after="0" w:afterAutospacing="0"/>
              <w:jc w:val="both"/>
            </w:pPr>
            <w:r w:rsidRPr="00095571">
              <w:t>1.</w:t>
            </w:r>
            <w:r>
              <w:t xml:space="preserve"> </w:t>
            </w:r>
            <w:r w:rsidRPr="00095571">
              <w:t xml:space="preserve">Соціальний квартирний облік здійснюється відповідними органами місцевого самоврядування за </w:t>
            </w:r>
            <w:r w:rsidRPr="00095571">
              <w:lastRenderedPageBreak/>
              <w:t>місцем проживання громадян (для дітей-сиріт та дітей, позбавлених батьківського піклування, які досягли 16 років, осіб із числа дітей-сиріт та дітей, позбавлених батьківського піклування, - за місцем походження або проживання дітей такої категорії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для внутрішньо переміщених осіб - за місцем перебування на обліку в Єдиній інформаційній базі даних про внутрішньо переміщених осіб), які мають право на отримання квартир, садибних (одноквартирних) жилих будинків із житлового фонду соціального призначення, після набуття ними повної цивільної дієздатності відповідно до закону.</w:t>
            </w:r>
            <w:bookmarkStart w:id="1" w:name="n88"/>
            <w:bookmarkEnd w:id="1"/>
          </w:p>
          <w:p w:rsidR="009E2D03" w:rsidRPr="00095571" w:rsidRDefault="009E2D03" w:rsidP="009E2D03">
            <w:pPr>
              <w:pStyle w:val="rvps2"/>
              <w:shd w:val="clear" w:color="auto" w:fill="FFFFFF"/>
              <w:spacing w:after="0" w:afterAutospacing="0"/>
              <w:ind w:firstLine="450"/>
              <w:jc w:val="both"/>
            </w:pPr>
            <w:bookmarkStart w:id="2" w:name="n89"/>
            <w:bookmarkEnd w:id="2"/>
            <w:r w:rsidRPr="00095571">
              <w:t>2. Правом взяття на соціальний квартирний облік користуються громадяни України:</w:t>
            </w:r>
          </w:p>
          <w:p w:rsidR="009E2D03" w:rsidRPr="00095571" w:rsidRDefault="009E2D03" w:rsidP="009E2D03">
            <w:pPr>
              <w:pStyle w:val="rvps2"/>
              <w:shd w:val="clear" w:color="auto" w:fill="FFFFFF"/>
              <w:spacing w:after="0" w:afterAutospacing="0"/>
              <w:ind w:firstLine="450"/>
              <w:jc w:val="both"/>
            </w:pPr>
            <w:bookmarkStart w:id="3" w:name="n90"/>
            <w:bookmarkEnd w:id="3"/>
            <w:r w:rsidRPr="00095571">
              <w:t>а) для яких таке житло є єдиним місцем проживання або які мають право на поліпшення житлових умов відповідно до закону;</w:t>
            </w:r>
          </w:p>
          <w:p w:rsidR="009E2D03" w:rsidRPr="00095571" w:rsidRDefault="009E2D03" w:rsidP="009E2D03">
            <w:pPr>
              <w:pStyle w:val="rvps2"/>
              <w:shd w:val="clear" w:color="auto" w:fill="FFFFFF"/>
              <w:spacing w:after="0" w:afterAutospacing="0"/>
              <w:ind w:firstLine="450"/>
              <w:jc w:val="both"/>
            </w:pPr>
            <w:r w:rsidRPr="00095571">
              <w:t>б) середньомісячний сукупний дохід яких за попередній рік з розрахунку на одну особу в сумі менший від величини опосередкованої вартості найму житла в даному населеному пункті та прожиткового мінімуму, встановленого законодавством;</w:t>
            </w:r>
          </w:p>
          <w:p w:rsidR="009E2D03" w:rsidRPr="00095571" w:rsidRDefault="009E2D03" w:rsidP="009E2D03">
            <w:pPr>
              <w:pStyle w:val="rvps2"/>
              <w:shd w:val="clear" w:color="auto" w:fill="FFFFFF"/>
              <w:spacing w:after="0" w:afterAutospacing="0"/>
              <w:ind w:firstLine="450"/>
              <w:jc w:val="both"/>
            </w:pPr>
            <w:bookmarkStart w:id="4" w:name="n354"/>
            <w:bookmarkEnd w:id="4"/>
            <w:r w:rsidRPr="00095571">
              <w:t>в) внутрішньо переміщені особи, які не мають іншого житла для проживання на підконтрольній українській владі території або житло яких зруйновано (знищене) або пошкоджене до стану, непридатного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9E2D03" w:rsidRPr="00095571" w:rsidRDefault="009E2D03" w:rsidP="009E2D03">
            <w:pPr>
              <w:pStyle w:val="rvps2"/>
              <w:shd w:val="clear" w:color="auto" w:fill="FFFFFF"/>
              <w:spacing w:after="0" w:afterAutospacing="0"/>
              <w:ind w:firstLine="450"/>
              <w:jc w:val="both"/>
            </w:pPr>
            <w:bookmarkStart w:id="5" w:name="n355"/>
            <w:bookmarkEnd w:id="5"/>
            <w:r w:rsidRPr="00095571">
              <w:t>Під час визначення середньомісячного сукупного доходу враховується вартість майна, що перебуває у власності громадянина та членів його сім’ї на момент взяття на соціальний квартирний облік (крім вартості майнових прав чи прав власності внутрішньо переміщеної особи та членів її сім’ї на нерухоме майно, що розміщене на тимчасово окупованій території, в населених пунктах, які розташовані на лінії зіткнення або на території яких органи державної влади тимчасово не здійснюють своїх повноважень, а також на майно, яке зруйновано або стало непридатним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bookmarkStart w:id="6" w:name="n356"/>
          <w:bookmarkEnd w:id="6"/>
          <w:p w:rsidR="009E2D03" w:rsidRPr="0089117F" w:rsidRDefault="009E2D03" w:rsidP="009E2D03">
            <w:pPr>
              <w:pStyle w:val="rvps2"/>
              <w:shd w:val="clear" w:color="auto" w:fill="FFFFFF"/>
              <w:spacing w:after="0" w:afterAutospacing="0"/>
              <w:ind w:firstLine="450"/>
              <w:jc w:val="both"/>
            </w:pPr>
            <w:r w:rsidRPr="0089117F">
              <w:fldChar w:fldCharType="begin"/>
            </w:r>
            <w:r w:rsidRPr="0089117F">
              <w:instrText xml:space="preserve"> HYPERLINK "https://zakon.rada.gov.ua/laws/show/682-2008-%D0%BF" \l "n91" \t "_blank" </w:instrText>
            </w:r>
            <w:r w:rsidRPr="0089117F">
              <w:fldChar w:fldCharType="separate"/>
            </w:r>
            <w:r w:rsidRPr="0089117F">
              <w:rPr>
                <w:rStyle w:val="ab"/>
                <w:color w:val="auto"/>
                <w:u w:val="none"/>
              </w:rPr>
              <w:t>Порядок врахування вартості майна, що перебуває у власності громадянина та членів його сім’ї</w:t>
            </w:r>
            <w:r w:rsidRPr="0089117F">
              <w:fldChar w:fldCharType="end"/>
            </w:r>
            <w:r w:rsidRPr="0089117F">
              <w:t>, та </w:t>
            </w:r>
            <w:hyperlink r:id="rId8" w:anchor="n111" w:tgtFrame="_blank" w:history="1">
              <w:r w:rsidRPr="0089117F">
                <w:rPr>
                  <w:rStyle w:val="ab"/>
                  <w:color w:val="auto"/>
                  <w:u w:val="none"/>
                </w:rPr>
                <w:t>порядок визначення величини опосередкованої вартості найму житла в населеному пункті</w:t>
              </w:r>
            </w:hyperlink>
            <w:r w:rsidRPr="0089117F">
              <w:t> затверджуються Кабінетом Міністрів України.</w:t>
            </w:r>
          </w:p>
          <w:p w:rsidR="009E2D03" w:rsidRPr="00095571" w:rsidRDefault="009E2D03" w:rsidP="009E2D03">
            <w:pPr>
              <w:pStyle w:val="rvps2"/>
              <w:shd w:val="clear" w:color="auto" w:fill="FFFFFF"/>
              <w:spacing w:after="0" w:afterAutospacing="0"/>
              <w:ind w:firstLine="450"/>
              <w:jc w:val="both"/>
            </w:pPr>
            <w:bookmarkStart w:id="7" w:name="n357"/>
            <w:bookmarkEnd w:id="7"/>
            <w:r w:rsidRPr="00095571">
              <w:t xml:space="preserve">Правом взяття на соціальний квартирний облік також користуються мешканці тимчасових притулків для дорослих, громадяни, які мають право на соціальний захист у разі повної, часткової або тимчасової втрати </w:t>
            </w:r>
            <w:r w:rsidRPr="00095571">
              <w:lastRenderedPageBreak/>
              <w:t>працездатності, втрати годувальника, безробіття з незалежних від них обставин, а також у старості та в інших випадках, передбачених законом.</w:t>
            </w:r>
          </w:p>
          <w:p w:rsidR="009E2D03" w:rsidRPr="00095571" w:rsidRDefault="009E2D03" w:rsidP="009E2D03">
            <w:pPr>
              <w:pStyle w:val="rvps2"/>
              <w:shd w:val="clear" w:color="auto" w:fill="FFFFFF"/>
              <w:spacing w:after="0" w:afterAutospacing="0"/>
              <w:ind w:firstLine="450"/>
              <w:jc w:val="both"/>
            </w:pPr>
            <w:bookmarkStart w:id="8" w:name="n353"/>
            <w:bookmarkStart w:id="9" w:name="n95"/>
            <w:bookmarkEnd w:id="8"/>
            <w:bookmarkEnd w:id="9"/>
            <w:r w:rsidRPr="00095571">
              <w:t>3. Перебування громадянина на соціальному квартирному обліку не є підставою для відмови йому у взятті на квартирний облік або зняття з квартирного обліку осіб, які потребують поліпшення житлових умов, чи обліку осіб, які мають право на отримання житла (пільгових кредитів на будівництво і придбання житла) за державними житловими програмами для окремих категорій громадян, визначених законодавством.</w:t>
            </w:r>
          </w:p>
          <w:p w:rsidR="009E2D03" w:rsidRPr="00095571" w:rsidRDefault="009E2D03" w:rsidP="009E2D03">
            <w:pPr>
              <w:pStyle w:val="rvps2"/>
              <w:shd w:val="clear" w:color="auto" w:fill="FFFFFF"/>
              <w:spacing w:after="0" w:afterAutospacing="0"/>
              <w:ind w:firstLine="450"/>
              <w:jc w:val="both"/>
            </w:pPr>
            <w:bookmarkStart w:id="10" w:name="n96"/>
            <w:bookmarkEnd w:id="10"/>
            <w:r w:rsidRPr="00095571">
              <w:t>4. </w:t>
            </w:r>
            <w:hyperlink r:id="rId9" w:anchor="n14" w:tgtFrame="_blank" w:history="1">
              <w:r w:rsidRPr="0089117F">
                <w:rPr>
                  <w:rStyle w:val="ab"/>
                  <w:color w:val="auto"/>
                  <w:u w:val="none"/>
                </w:rPr>
                <w:t>Порядок взяття громадян на соціальний квартирний облік, їх перебування на такому обліку та зняття з нього</w:t>
              </w:r>
            </w:hyperlink>
            <w:r w:rsidRPr="0089117F">
              <w:t xml:space="preserve"> </w:t>
            </w:r>
            <w:r w:rsidRPr="00095571">
              <w:t>затверджується Кабінетом Міністрів України.</w:t>
            </w:r>
          </w:p>
          <w:p w:rsidR="009E2D03" w:rsidRPr="00095571" w:rsidRDefault="009E2D03" w:rsidP="009E2D03">
            <w:pPr>
              <w:pStyle w:val="rvps2"/>
              <w:shd w:val="clear" w:color="auto" w:fill="FFFFFF"/>
              <w:spacing w:after="0" w:afterAutospacing="0"/>
              <w:ind w:firstLine="450"/>
              <w:jc w:val="both"/>
            </w:pPr>
            <w:bookmarkStart w:id="11" w:name="n97"/>
            <w:bookmarkEnd w:id="11"/>
            <w:r w:rsidRPr="00095571">
              <w:t>5. Надання громадянам житла з житлового фонду соціального призначення здійснюється за рішенням відповідного органу місцевого самоврядування. Таке рішення є підставою для укладення відповідного договору найму соціального житла.</w:t>
            </w:r>
          </w:p>
          <w:p w:rsidR="009E2D03" w:rsidRPr="00095571" w:rsidRDefault="009E2D03" w:rsidP="009E2D03">
            <w:pPr>
              <w:pStyle w:val="rvps2"/>
              <w:shd w:val="clear" w:color="auto" w:fill="FFFFFF"/>
              <w:spacing w:after="0" w:afterAutospacing="0"/>
              <w:ind w:firstLine="450"/>
              <w:jc w:val="both"/>
            </w:pPr>
            <w:bookmarkStart w:id="12" w:name="n98"/>
            <w:bookmarkEnd w:id="12"/>
            <w:r w:rsidRPr="00095571">
              <w:t>Договір найму соціального житла діє до моменту виникнення обставин, за яких наймач соціального житла втрачає право на користування таким житлом.</w:t>
            </w:r>
          </w:p>
          <w:p w:rsidR="009E2D03" w:rsidRPr="00095571" w:rsidRDefault="009E2D03" w:rsidP="009E2D03">
            <w:pPr>
              <w:shd w:val="clear" w:color="auto" w:fill="FFFFFF"/>
              <w:spacing w:after="150"/>
              <w:rPr>
                <w:color w:val="000000"/>
                <w:sz w:val="24"/>
                <w:szCs w:val="24"/>
                <w:lang w:eastAsia="ru-RU"/>
              </w:rPr>
            </w:pPr>
            <w:bookmarkStart w:id="13" w:name="n99"/>
            <w:bookmarkEnd w:id="13"/>
            <w:r w:rsidRPr="00095571">
              <w:rPr>
                <w:sz w:val="24"/>
                <w:szCs w:val="24"/>
              </w:rPr>
              <w:t>У договорі найму соціального житла обов’язково зазначається вичерпний перелік підстав для припинення дії такого договору, визначених цим Законом.</w:t>
            </w:r>
          </w:p>
        </w:tc>
      </w:tr>
      <w:tr w:rsidR="009E2D03" w:rsidRPr="00AF3CB2" w:rsidTr="009E2D03">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Pr>
                <w:sz w:val="24"/>
                <w:szCs w:val="24"/>
                <w:lang w:eastAsia="uk-UA"/>
              </w:rPr>
              <w:lastRenderedPageBreak/>
              <w:t>9.</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9E2D03" w:rsidRPr="00095571" w:rsidRDefault="009E2D03" w:rsidP="009E2D03">
            <w:pPr>
              <w:pStyle w:val="a3"/>
              <w:numPr>
                <w:ilvl w:val="0"/>
                <w:numId w:val="23"/>
              </w:numPr>
              <w:tabs>
                <w:tab w:val="left" w:pos="0"/>
                <w:tab w:val="left" w:pos="284"/>
              </w:tabs>
              <w:ind w:left="0" w:firstLine="0"/>
              <w:rPr>
                <w:color w:val="000000"/>
                <w:sz w:val="24"/>
                <w:szCs w:val="24"/>
              </w:rPr>
            </w:pPr>
            <w:r w:rsidRPr="00095571">
              <w:rPr>
                <w:color w:val="000000"/>
                <w:sz w:val="24"/>
                <w:szCs w:val="24"/>
                <w:shd w:val="clear" w:color="auto" w:fill="FFFFFF"/>
              </w:rPr>
              <w:t xml:space="preserve"> </w:t>
            </w:r>
            <w:r w:rsidRPr="00095571">
              <w:rPr>
                <w:color w:val="000000"/>
                <w:sz w:val="24"/>
                <w:szCs w:val="24"/>
              </w:rPr>
              <w:t>Заява на ім’я міського голови підписана повнолітніми членами сім’ї</w:t>
            </w:r>
            <w:r w:rsidRPr="00095571">
              <w:rPr>
                <w:color w:val="000000"/>
                <w:sz w:val="24"/>
                <w:szCs w:val="24"/>
                <w:lang w:val="ru-RU"/>
              </w:rPr>
              <w:t xml:space="preserve">, </w:t>
            </w:r>
            <w:proofErr w:type="spellStart"/>
            <w:r w:rsidRPr="00095571">
              <w:rPr>
                <w:color w:val="000000"/>
                <w:sz w:val="24"/>
                <w:szCs w:val="24"/>
                <w:lang w:val="ru-RU"/>
              </w:rPr>
              <w:t>які</w:t>
            </w:r>
            <w:proofErr w:type="spellEnd"/>
            <w:r w:rsidRPr="00095571">
              <w:rPr>
                <w:color w:val="000000"/>
                <w:sz w:val="24"/>
                <w:szCs w:val="24"/>
                <w:lang w:val="ru-RU"/>
              </w:rPr>
              <w:t xml:space="preserve"> </w:t>
            </w:r>
            <w:proofErr w:type="spellStart"/>
            <w:r w:rsidRPr="00095571">
              <w:rPr>
                <w:color w:val="000000"/>
                <w:sz w:val="24"/>
                <w:szCs w:val="24"/>
                <w:lang w:val="ru-RU"/>
              </w:rPr>
              <w:t>бажають</w:t>
            </w:r>
            <w:proofErr w:type="spellEnd"/>
            <w:r w:rsidRPr="00095571">
              <w:rPr>
                <w:color w:val="000000"/>
                <w:sz w:val="24"/>
                <w:szCs w:val="24"/>
                <w:lang w:val="ru-RU"/>
              </w:rPr>
              <w:t xml:space="preserve"> разом стати на </w:t>
            </w:r>
            <w:proofErr w:type="spellStart"/>
            <w:r w:rsidRPr="00095571">
              <w:rPr>
                <w:color w:val="000000"/>
                <w:sz w:val="24"/>
                <w:szCs w:val="24"/>
                <w:lang w:val="ru-RU"/>
              </w:rPr>
              <w:t>соціальний</w:t>
            </w:r>
            <w:proofErr w:type="spellEnd"/>
            <w:r w:rsidRPr="00095571">
              <w:rPr>
                <w:color w:val="000000"/>
                <w:sz w:val="24"/>
                <w:szCs w:val="24"/>
                <w:lang w:val="ru-RU"/>
              </w:rPr>
              <w:t xml:space="preserve"> </w:t>
            </w:r>
            <w:proofErr w:type="spellStart"/>
            <w:r w:rsidRPr="00095571">
              <w:rPr>
                <w:color w:val="000000"/>
                <w:sz w:val="24"/>
                <w:szCs w:val="24"/>
                <w:lang w:val="ru-RU"/>
              </w:rPr>
              <w:t>квартирний</w:t>
            </w:r>
            <w:proofErr w:type="spellEnd"/>
            <w:r w:rsidRPr="00095571">
              <w:rPr>
                <w:color w:val="000000"/>
                <w:sz w:val="24"/>
                <w:szCs w:val="24"/>
                <w:lang w:val="ru-RU"/>
              </w:rPr>
              <w:t xml:space="preserve"> </w:t>
            </w:r>
            <w:proofErr w:type="spellStart"/>
            <w:r w:rsidRPr="00095571">
              <w:rPr>
                <w:color w:val="000000"/>
                <w:sz w:val="24"/>
                <w:szCs w:val="24"/>
                <w:lang w:val="ru-RU"/>
              </w:rPr>
              <w:t>облік</w:t>
            </w:r>
            <w:proofErr w:type="spellEnd"/>
            <w:r w:rsidRPr="00095571">
              <w:rPr>
                <w:color w:val="000000"/>
                <w:sz w:val="24"/>
                <w:szCs w:val="24"/>
                <w:lang w:val="ru-RU"/>
              </w:rPr>
              <w:t>.</w:t>
            </w:r>
          </w:p>
          <w:p w:rsidR="009E2D03" w:rsidRPr="00095571" w:rsidRDefault="009E2D03" w:rsidP="009E2D03">
            <w:pPr>
              <w:pStyle w:val="a3"/>
              <w:numPr>
                <w:ilvl w:val="0"/>
                <w:numId w:val="23"/>
              </w:numPr>
              <w:tabs>
                <w:tab w:val="left" w:pos="0"/>
                <w:tab w:val="left" w:pos="284"/>
              </w:tabs>
              <w:ind w:left="0" w:firstLine="0"/>
              <w:rPr>
                <w:color w:val="000000"/>
                <w:sz w:val="24"/>
                <w:szCs w:val="24"/>
              </w:rPr>
            </w:pPr>
            <w:r w:rsidRPr="00095571">
              <w:rPr>
                <w:color w:val="000000"/>
                <w:sz w:val="24"/>
                <w:szCs w:val="24"/>
                <w:shd w:val="clear" w:color="auto" w:fill="FFFFFF"/>
              </w:rPr>
              <w:t>Довідки про реєстрацію місця проживання громадянина, який подає заяву, та всіх членів його сім’ї за формою згідно з</w:t>
            </w:r>
            <w:r>
              <w:rPr>
                <w:color w:val="000000"/>
                <w:sz w:val="24"/>
                <w:szCs w:val="24"/>
                <w:shd w:val="clear" w:color="auto" w:fill="FFFFFF"/>
              </w:rPr>
              <w:t xml:space="preserve"> </w:t>
            </w:r>
            <w:hyperlink r:id="rId10" w:anchor="n177" w:tgtFrame="_blank" w:history="1">
              <w:r w:rsidRPr="00095571">
                <w:rPr>
                  <w:color w:val="000000"/>
                  <w:sz w:val="24"/>
                  <w:szCs w:val="24"/>
                  <w:shd w:val="clear" w:color="auto" w:fill="FFFFFF"/>
                </w:rPr>
                <w:t>додатком 13</w:t>
              </w:r>
            </w:hyperlink>
            <w:r>
              <w:rPr>
                <w:color w:val="000000"/>
                <w:sz w:val="24"/>
                <w:szCs w:val="24"/>
                <w:shd w:val="clear" w:color="auto" w:fill="FFFFFF"/>
              </w:rPr>
              <w:t xml:space="preserve"> </w:t>
            </w:r>
            <w:r w:rsidRPr="00095571">
              <w:rPr>
                <w:color w:val="000000"/>
                <w:sz w:val="24"/>
                <w:szCs w:val="24"/>
                <w:shd w:val="clear" w:color="auto" w:fill="FFFFFF"/>
              </w:rPr>
              <w:t>до Правил реєстрації місця проживання, затверджених постановою Кабінету Міністрів України від 2 березня 2016 р. № 207,</w:t>
            </w:r>
            <w:r>
              <w:rPr>
                <w:color w:val="000000"/>
                <w:sz w:val="24"/>
                <w:szCs w:val="24"/>
                <w:shd w:val="clear" w:color="auto" w:fill="FFFFFF"/>
              </w:rPr>
              <w:t xml:space="preserve"> </w:t>
            </w:r>
            <w:r w:rsidRPr="00095571">
              <w:rPr>
                <w:color w:val="000000"/>
                <w:sz w:val="24"/>
                <w:szCs w:val="24"/>
                <w:shd w:val="clear" w:color="auto" w:fill="FFFFFF"/>
              </w:rPr>
              <w:t>зареєстрованих у квартирі (будинку), житловому приміщенні в гуртожитку, кімнаті у комунальній квартирі, які проживають разом з ним і бажають стати на облік разом з ним (крім внутрішньо переміщених осіб, які замість зазначеної довідки подають довідку про взяття на облі</w:t>
            </w:r>
            <w:r>
              <w:rPr>
                <w:color w:val="000000"/>
                <w:sz w:val="24"/>
                <w:szCs w:val="24"/>
                <w:shd w:val="clear" w:color="auto" w:fill="FFFFFF"/>
              </w:rPr>
              <w:t xml:space="preserve">к внутрішньо переміщеної особи, </w:t>
            </w:r>
            <w:r w:rsidRPr="00095571">
              <w:rPr>
                <w:color w:val="000000"/>
                <w:sz w:val="24"/>
                <w:szCs w:val="24"/>
                <w:shd w:val="clear" w:color="auto" w:fill="FFFFFF"/>
              </w:rPr>
              <w:t>передбаченої</w:t>
            </w:r>
            <w:r>
              <w:rPr>
                <w:color w:val="000000"/>
                <w:sz w:val="24"/>
                <w:szCs w:val="24"/>
                <w:shd w:val="clear" w:color="auto" w:fill="FFFFFF"/>
              </w:rPr>
              <w:t xml:space="preserve"> </w:t>
            </w:r>
            <w:hyperlink r:id="rId11" w:anchor="n9" w:tgtFrame="_blank" w:history="1">
              <w:r w:rsidRPr="00095571">
                <w:rPr>
                  <w:sz w:val="24"/>
                  <w:szCs w:val="24"/>
                  <w:shd w:val="clear" w:color="auto" w:fill="FFFFFF"/>
                </w:rPr>
                <w:t>Порядком оформлення і видачі довідки про взяття на облік внутрішньо переміщеної особи</w:t>
              </w:r>
            </w:hyperlink>
            <w:r w:rsidRPr="00095571">
              <w:rPr>
                <w:color w:val="000000"/>
                <w:sz w:val="24"/>
                <w:szCs w:val="24"/>
                <w:shd w:val="clear" w:color="auto" w:fill="FFFFFF"/>
              </w:rPr>
              <w:t>, затвердженим постановою Кабінету Міністрів Укр</w:t>
            </w:r>
            <w:r>
              <w:rPr>
                <w:color w:val="000000"/>
                <w:sz w:val="24"/>
                <w:szCs w:val="24"/>
                <w:shd w:val="clear" w:color="auto" w:fill="FFFFFF"/>
              </w:rPr>
              <w:t xml:space="preserve">аїни від 1 жовтня 2014 р. № 509, </w:t>
            </w:r>
            <w:r w:rsidRPr="00095571">
              <w:rPr>
                <w:color w:val="000000"/>
                <w:sz w:val="24"/>
                <w:szCs w:val="24"/>
                <w:shd w:val="clear" w:color="auto" w:fill="FFFFFF"/>
              </w:rPr>
              <w:t>та бездомних осіб, які замість зазначеної довідки подають довідку про прийняття на обслуговування в заклад для бездомних осіб згідно з додатком 9.</w:t>
            </w:r>
          </w:p>
          <w:p w:rsidR="009E2D03" w:rsidRPr="00095571" w:rsidRDefault="009E2D03" w:rsidP="009E2D03">
            <w:pPr>
              <w:numPr>
                <w:ilvl w:val="0"/>
                <w:numId w:val="23"/>
              </w:numPr>
              <w:tabs>
                <w:tab w:val="left" w:pos="0"/>
              </w:tabs>
              <w:ind w:left="0" w:firstLine="0"/>
              <w:contextualSpacing/>
              <w:rPr>
                <w:color w:val="000000"/>
                <w:sz w:val="24"/>
                <w:szCs w:val="24"/>
              </w:rPr>
            </w:pPr>
            <w:r w:rsidRPr="00095571">
              <w:rPr>
                <w:color w:val="000000"/>
                <w:sz w:val="24"/>
                <w:szCs w:val="24"/>
              </w:rPr>
              <w:t xml:space="preserve">Копії документів, що посвідчують особу та громадянство України заявника та членів його сім’ї завірені власними підписами </w:t>
            </w:r>
            <w:r w:rsidRPr="00095571">
              <w:rPr>
                <w:color w:val="000000"/>
                <w:sz w:val="24"/>
                <w:szCs w:val="24"/>
                <w:lang w:val="x-none"/>
              </w:rPr>
              <w:t>, з пред’явленням оригіналів</w:t>
            </w:r>
            <w:r w:rsidRPr="00095571">
              <w:rPr>
                <w:color w:val="000000"/>
                <w:sz w:val="24"/>
                <w:szCs w:val="24"/>
              </w:rPr>
              <w:t xml:space="preserve"> таких документів.</w:t>
            </w:r>
          </w:p>
          <w:p w:rsidR="009E2D03" w:rsidRPr="00095571" w:rsidRDefault="009E2D03" w:rsidP="009E2D03">
            <w:pPr>
              <w:numPr>
                <w:ilvl w:val="0"/>
                <w:numId w:val="23"/>
              </w:numPr>
              <w:autoSpaceDE w:val="0"/>
              <w:autoSpaceDN w:val="0"/>
              <w:adjustRightInd w:val="0"/>
              <w:ind w:left="0" w:firstLine="0"/>
              <w:contextualSpacing/>
              <w:rPr>
                <w:color w:val="000000"/>
                <w:sz w:val="24"/>
                <w:szCs w:val="24"/>
                <w:lang w:val="x-none"/>
              </w:rPr>
            </w:pPr>
            <w:r w:rsidRPr="00095571">
              <w:rPr>
                <w:color w:val="000000"/>
                <w:sz w:val="24"/>
                <w:szCs w:val="24"/>
                <w:lang w:val="x-none"/>
              </w:rPr>
              <w:t xml:space="preserve">Копії одного з передбачених Податковим кодексом України документа з даними про реєстраційний номер облікової картки платника податків громадянина, який подає заяву, та всіх членів його сім’ї, які проживають разом з ним (крім випадків, коли через свої релігійні переконання особи відмовляються від прийняття </w:t>
            </w:r>
            <w:r w:rsidRPr="00095571">
              <w:rPr>
                <w:color w:val="000000"/>
                <w:sz w:val="24"/>
                <w:szCs w:val="24"/>
                <w:lang w:val="x-none"/>
              </w:rPr>
              <w:lastRenderedPageBreak/>
              <w:t>реєстраційного номера облікової картки платника податків та повідомили про це відповідному контролюючому органу і мають відмітку в паспорті) і бажають стати на облік</w:t>
            </w:r>
            <w:r w:rsidRPr="00095571">
              <w:rPr>
                <w:color w:val="000000"/>
                <w:sz w:val="24"/>
                <w:szCs w:val="24"/>
              </w:rPr>
              <w:t>.</w:t>
            </w:r>
          </w:p>
          <w:p w:rsidR="009E2D03" w:rsidRPr="00095571" w:rsidRDefault="009E2D03" w:rsidP="009E2D03">
            <w:pPr>
              <w:numPr>
                <w:ilvl w:val="0"/>
                <w:numId w:val="23"/>
              </w:numPr>
              <w:tabs>
                <w:tab w:val="left" w:pos="0"/>
                <w:tab w:val="left" w:pos="284"/>
              </w:tabs>
              <w:ind w:left="0" w:firstLine="0"/>
              <w:contextualSpacing/>
              <w:rPr>
                <w:color w:val="000000"/>
                <w:sz w:val="24"/>
                <w:szCs w:val="24"/>
              </w:rPr>
            </w:pPr>
            <w:r w:rsidRPr="00095571">
              <w:rPr>
                <w:color w:val="000000"/>
                <w:sz w:val="24"/>
                <w:szCs w:val="24"/>
                <w:shd w:val="clear" w:color="auto" w:fill="FFFFFF"/>
              </w:rPr>
              <w:t>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витяг з Державного реєстру актів цивільного стану громадян), з пред’явленням оригіналів,</w:t>
            </w:r>
            <w:r w:rsidRPr="00095571">
              <w:rPr>
                <w:color w:val="000000"/>
                <w:sz w:val="24"/>
                <w:szCs w:val="24"/>
              </w:rPr>
              <w:t xml:space="preserve"> завірені власними підписами</w:t>
            </w:r>
            <w:r w:rsidRPr="00095571">
              <w:rPr>
                <w:color w:val="000000"/>
                <w:sz w:val="24"/>
                <w:szCs w:val="24"/>
                <w:shd w:val="clear" w:color="auto" w:fill="FFFFFF"/>
              </w:rPr>
              <w:t>.</w:t>
            </w:r>
          </w:p>
          <w:p w:rsidR="009E2D03" w:rsidRPr="00095571" w:rsidRDefault="009E2D03" w:rsidP="009E2D03">
            <w:pPr>
              <w:numPr>
                <w:ilvl w:val="0"/>
                <w:numId w:val="23"/>
              </w:numPr>
              <w:tabs>
                <w:tab w:val="left" w:pos="284"/>
              </w:tabs>
              <w:ind w:left="0" w:firstLine="0"/>
              <w:contextualSpacing/>
              <w:rPr>
                <w:color w:val="000000"/>
                <w:sz w:val="24"/>
                <w:szCs w:val="24"/>
              </w:rPr>
            </w:pPr>
            <w:r w:rsidRPr="00095571">
              <w:rPr>
                <w:color w:val="000000"/>
                <w:sz w:val="24"/>
                <w:szCs w:val="24"/>
              </w:rPr>
              <w:t>Довідки про доходи (відсутність доходів) заявника та членів його сім’ї за попередній рік:</w:t>
            </w:r>
          </w:p>
          <w:p w:rsidR="009E2D03" w:rsidRPr="00095571" w:rsidRDefault="009E2D03" w:rsidP="009E2D03">
            <w:pPr>
              <w:tabs>
                <w:tab w:val="left" w:pos="284"/>
              </w:tabs>
              <w:contextualSpacing/>
              <w:rPr>
                <w:color w:val="000000"/>
                <w:sz w:val="24"/>
                <w:szCs w:val="24"/>
              </w:rPr>
            </w:pPr>
            <w:r w:rsidRPr="00095571">
              <w:rPr>
                <w:color w:val="000000"/>
                <w:sz w:val="24"/>
                <w:szCs w:val="24"/>
              </w:rPr>
              <w:t xml:space="preserve">- для працюючих – з основного місця роботи та місця роботи за сумісництвом, у </w:t>
            </w:r>
            <w:proofErr w:type="spellStart"/>
            <w:r w:rsidRPr="00095571">
              <w:rPr>
                <w:color w:val="000000"/>
                <w:sz w:val="24"/>
                <w:szCs w:val="24"/>
              </w:rPr>
              <w:t>т.ч</w:t>
            </w:r>
            <w:proofErr w:type="spellEnd"/>
            <w:r w:rsidRPr="00095571">
              <w:rPr>
                <w:color w:val="000000"/>
                <w:sz w:val="24"/>
                <w:szCs w:val="24"/>
              </w:rPr>
              <w:t>. за договорами цивільно-правового характеру;</w:t>
            </w:r>
          </w:p>
          <w:p w:rsidR="009E2D03" w:rsidRPr="00095571" w:rsidRDefault="009E2D03" w:rsidP="009E2D03">
            <w:pPr>
              <w:tabs>
                <w:tab w:val="left" w:pos="284"/>
              </w:tabs>
              <w:contextualSpacing/>
              <w:rPr>
                <w:color w:val="000000"/>
                <w:sz w:val="24"/>
                <w:szCs w:val="24"/>
              </w:rPr>
            </w:pPr>
            <w:r w:rsidRPr="00095571">
              <w:rPr>
                <w:color w:val="000000"/>
                <w:sz w:val="24"/>
                <w:szCs w:val="24"/>
              </w:rPr>
              <w:t>- для одержувачів соціальних допомог – з управління праці та соціального захисту населення;</w:t>
            </w:r>
          </w:p>
          <w:p w:rsidR="009E2D03" w:rsidRPr="00095571" w:rsidRDefault="009E2D03" w:rsidP="009E2D03">
            <w:pPr>
              <w:tabs>
                <w:tab w:val="left" w:pos="284"/>
              </w:tabs>
              <w:contextualSpacing/>
              <w:rPr>
                <w:color w:val="000000"/>
                <w:sz w:val="24"/>
                <w:szCs w:val="24"/>
              </w:rPr>
            </w:pPr>
            <w:r w:rsidRPr="00095571">
              <w:rPr>
                <w:color w:val="000000"/>
                <w:sz w:val="24"/>
                <w:szCs w:val="24"/>
              </w:rPr>
              <w:t>- для одержувачів допомоги по безробіттю – з міського центру зайнятості;</w:t>
            </w:r>
          </w:p>
          <w:p w:rsidR="009E2D03" w:rsidRPr="00095571" w:rsidRDefault="009E2D03" w:rsidP="009E2D03">
            <w:pPr>
              <w:tabs>
                <w:tab w:val="left" w:pos="284"/>
              </w:tabs>
              <w:contextualSpacing/>
              <w:rPr>
                <w:color w:val="000000"/>
                <w:sz w:val="24"/>
                <w:szCs w:val="24"/>
              </w:rPr>
            </w:pPr>
            <w:r w:rsidRPr="00095571">
              <w:rPr>
                <w:color w:val="000000"/>
                <w:sz w:val="24"/>
                <w:szCs w:val="24"/>
              </w:rPr>
              <w:t>- для пенсіонерів – з управління Пенсійного фонду України в м. Горішні Плавні;</w:t>
            </w:r>
          </w:p>
          <w:p w:rsidR="009E2D03" w:rsidRPr="00095571" w:rsidRDefault="009E2D03" w:rsidP="009E2D03">
            <w:pPr>
              <w:tabs>
                <w:tab w:val="left" w:pos="284"/>
              </w:tabs>
              <w:contextualSpacing/>
              <w:rPr>
                <w:color w:val="000000"/>
                <w:sz w:val="24"/>
                <w:szCs w:val="24"/>
              </w:rPr>
            </w:pPr>
            <w:r w:rsidRPr="00095571">
              <w:rPr>
                <w:color w:val="000000"/>
                <w:sz w:val="24"/>
                <w:szCs w:val="24"/>
              </w:rPr>
              <w:t>- для осіб, що навчаються у вищих та професійно-технічних закладах освіти та отримують стипендію – із закладу освіти;</w:t>
            </w:r>
          </w:p>
          <w:p w:rsidR="009E2D03" w:rsidRPr="00095571" w:rsidRDefault="009E2D03" w:rsidP="009E2D03">
            <w:pPr>
              <w:tabs>
                <w:tab w:val="left" w:pos="284"/>
              </w:tabs>
              <w:contextualSpacing/>
              <w:rPr>
                <w:color w:val="000000"/>
                <w:sz w:val="24"/>
                <w:szCs w:val="24"/>
              </w:rPr>
            </w:pPr>
            <w:r w:rsidRPr="00095571">
              <w:rPr>
                <w:color w:val="000000"/>
                <w:sz w:val="24"/>
                <w:szCs w:val="24"/>
              </w:rPr>
              <w:t xml:space="preserve">- для осіб, що мають доходи від підприємницької діяльності та іншої незалежної професійної діяльності, у </w:t>
            </w:r>
            <w:proofErr w:type="spellStart"/>
            <w:r w:rsidRPr="00095571">
              <w:rPr>
                <w:color w:val="000000"/>
                <w:sz w:val="24"/>
                <w:szCs w:val="24"/>
              </w:rPr>
              <w:t>т.ч</w:t>
            </w:r>
            <w:proofErr w:type="spellEnd"/>
            <w:r w:rsidRPr="00095571">
              <w:rPr>
                <w:color w:val="000000"/>
                <w:sz w:val="24"/>
                <w:szCs w:val="24"/>
              </w:rPr>
              <w:t>. для адвокатів, приватних нотаріусів та від заняття літературною, художньою, музичною, артистичною та іншою творчою діяльністю – з державної податкової інспекції;</w:t>
            </w:r>
          </w:p>
          <w:p w:rsidR="009E2D03" w:rsidRPr="00095571" w:rsidRDefault="009E2D03" w:rsidP="009E2D03">
            <w:pPr>
              <w:tabs>
                <w:tab w:val="left" w:pos="284"/>
              </w:tabs>
              <w:contextualSpacing/>
              <w:rPr>
                <w:color w:val="000000"/>
                <w:sz w:val="24"/>
                <w:szCs w:val="24"/>
              </w:rPr>
            </w:pPr>
            <w:r w:rsidRPr="00095571">
              <w:rPr>
                <w:color w:val="000000"/>
                <w:sz w:val="24"/>
                <w:szCs w:val="24"/>
              </w:rPr>
              <w:t>- для осіб, що отримують доходи від особистого селянського господарства, земельних ділянок, наданих для ведення городництва, сінокосіння, випасання худоби та земельної частки (паю), виділеної внаслідок розпаювання землі – з відповідної сільської ради;</w:t>
            </w:r>
          </w:p>
          <w:p w:rsidR="009E2D03" w:rsidRPr="00095571" w:rsidRDefault="009E2D03" w:rsidP="009E2D03">
            <w:pPr>
              <w:tabs>
                <w:tab w:val="left" w:pos="284"/>
              </w:tabs>
              <w:contextualSpacing/>
              <w:rPr>
                <w:color w:val="000000"/>
                <w:sz w:val="24"/>
                <w:szCs w:val="24"/>
              </w:rPr>
            </w:pPr>
            <w:r w:rsidRPr="00095571">
              <w:rPr>
                <w:color w:val="000000"/>
                <w:sz w:val="24"/>
                <w:szCs w:val="24"/>
              </w:rPr>
              <w:t>- інші довідки та підтверджуючі документи.</w:t>
            </w:r>
          </w:p>
          <w:p w:rsidR="009E2D03" w:rsidRPr="00095571" w:rsidRDefault="009E2D03" w:rsidP="009E2D03">
            <w:pPr>
              <w:tabs>
                <w:tab w:val="left" w:pos="284"/>
              </w:tabs>
              <w:contextualSpacing/>
              <w:rPr>
                <w:color w:val="000000"/>
                <w:sz w:val="24"/>
                <w:szCs w:val="24"/>
              </w:rPr>
            </w:pPr>
            <w:r w:rsidRPr="00095571">
              <w:rPr>
                <w:color w:val="000000"/>
                <w:sz w:val="24"/>
                <w:szCs w:val="24"/>
              </w:rPr>
              <w:t>7. Довідки з місць роботи повнолітніх членів сім’ї:</w:t>
            </w:r>
          </w:p>
          <w:p w:rsidR="009E2D03" w:rsidRPr="00095571" w:rsidRDefault="009E2D03" w:rsidP="009E2D03">
            <w:pPr>
              <w:tabs>
                <w:tab w:val="left" w:pos="284"/>
              </w:tabs>
              <w:contextualSpacing/>
              <w:rPr>
                <w:color w:val="000000"/>
                <w:sz w:val="24"/>
                <w:szCs w:val="24"/>
              </w:rPr>
            </w:pPr>
            <w:r w:rsidRPr="00095571">
              <w:rPr>
                <w:color w:val="000000"/>
                <w:sz w:val="24"/>
                <w:szCs w:val="24"/>
              </w:rPr>
              <w:t>(для фізичних осіб підприємців – виписку з Єдиного державного реєстру юридичних осіб та фізичних</w:t>
            </w:r>
          </w:p>
          <w:p w:rsidR="009E2D03" w:rsidRPr="00095571" w:rsidRDefault="009E2D03" w:rsidP="009E2D03">
            <w:pPr>
              <w:tabs>
                <w:tab w:val="left" w:pos="284"/>
              </w:tabs>
              <w:contextualSpacing/>
              <w:rPr>
                <w:color w:val="000000"/>
                <w:sz w:val="24"/>
                <w:szCs w:val="24"/>
              </w:rPr>
            </w:pPr>
            <w:r w:rsidRPr="00095571">
              <w:rPr>
                <w:color w:val="000000"/>
                <w:sz w:val="24"/>
                <w:szCs w:val="24"/>
              </w:rPr>
              <w:t>осіб підприємців, для пенсіонерів – копію пенсійного посвідчення завірену власним підписом).</w:t>
            </w:r>
          </w:p>
          <w:p w:rsidR="009E2D03" w:rsidRPr="00095571" w:rsidRDefault="009E2D03" w:rsidP="009E2D03">
            <w:pPr>
              <w:tabs>
                <w:tab w:val="left" w:pos="284"/>
              </w:tabs>
              <w:contextualSpacing/>
              <w:rPr>
                <w:color w:val="000000"/>
                <w:sz w:val="24"/>
                <w:szCs w:val="24"/>
              </w:rPr>
            </w:pPr>
            <w:r w:rsidRPr="00095571">
              <w:rPr>
                <w:color w:val="000000"/>
                <w:sz w:val="24"/>
                <w:szCs w:val="24"/>
              </w:rPr>
              <w:t>8. Копії документів завірені власними підписами, що підтверджують право громадянина та членів його сім’ї на пільгове отримання житла із житлового фонду соціального призначення:</w:t>
            </w:r>
          </w:p>
          <w:p w:rsidR="009E2D03" w:rsidRPr="00095571" w:rsidRDefault="009E2D03" w:rsidP="009E2D03">
            <w:pPr>
              <w:tabs>
                <w:tab w:val="left" w:pos="284"/>
              </w:tabs>
              <w:contextualSpacing/>
              <w:rPr>
                <w:color w:val="000000"/>
                <w:sz w:val="24"/>
                <w:szCs w:val="24"/>
              </w:rPr>
            </w:pPr>
            <w:r w:rsidRPr="00095571">
              <w:rPr>
                <w:color w:val="000000"/>
                <w:sz w:val="24"/>
                <w:szCs w:val="24"/>
              </w:rPr>
              <w:t>- посвідчення учасника бойових дій;</w:t>
            </w:r>
          </w:p>
          <w:p w:rsidR="009E2D03" w:rsidRPr="00095571" w:rsidRDefault="009E2D03" w:rsidP="009E2D03">
            <w:pPr>
              <w:tabs>
                <w:tab w:val="left" w:pos="284"/>
              </w:tabs>
              <w:contextualSpacing/>
              <w:rPr>
                <w:color w:val="000000"/>
                <w:sz w:val="24"/>
                <w:szCs w:val="24"/>
              </w:rPr>
            </w:pPr>
            <w:r w:rsidRPr="00095571">
              <w:rPr>
                <w:color w:val="000000"/>
                <w:sz w:val="24"/>
                <w:szCs w:val="24"/>
              </w:rPr>
              <w:t>- посвідчення інваліда війни;</w:t>
            </w:r>
          </w:p>
          <w:p w:rsidR="009E2D03" w:rsidRPr="00095571" w:rsidRDefault="009E2D03" w:rsidP="009E2D03">
            <w:pPr>
              <w:tabs>
                <w:tab w:val="left" w:pos="284"/>
              </w:tabs>
              <w:contextualSpacing/>
              <w:rPr>
                <w:color w:val="000000"/>
                <w:sz w:val="24"/>
                <w:szCs w:val="24"/>
              </w:rPr>
            </w:pPr>
            <w:r w:rsidRPr="00095571">
              <w:rPr>
                <w:color w:val="000000"/>
                <w:sz w:val="24"/>
                <w:szCs w:val="24"/>
              </w:rPr>
              <w:t>- посвідчення учасника війни;</w:t>
            </w:r>
          </w:p>
          <w:p w:rsidR="009E2D03" w:rsidRPr="00095571" w:rsidRDefault="009E2D03" w:rsidP="009E2D03">
            <w:pPr>
              <w:tabs>
                <w:tab w:val="left" w:pos="284"/>
              </w:tabs>
              <w:contextualSpacing/>
              <w:rPr>
                <w:color w:val="000000"/>
                <w:sz w:val="24"/>
                <w:szCs w:val="24"/>
              </w:rPr>
            </w:pPr>
            <w:r w:rsidRPr="00095571">
              <w:rPr>
                <w:color w:val="000000"/>
                <w:sz w:val="24"/>
                <w:szCs w:val="24"/>
              </w:rPr>
              <w:t>- посвідчення члена сім’ї загиблого;</w:t>
            </w:r>
          </w:p>
          <w:p w:rsidR="009E2D03" w:rsidRPr="00095571" w:rsidRDefault="009E2D03" w:rsidP="009E2D03">
            <w:pPr>
              <w:tabs>
                <w:tab w:val="left" w:pos="284"/>
              </w:tabs>
              <w:contextualSpacing/>
              <w:rPr>
                <w:color w:val="000000"/>
                <w:sz w:val="24"/>
                <w:szCs w:val="24"/>
              </w:rPr>
            </w:pPr>
            <w:r w:rsidRPr="00095571">
              <w:rPr>
                <w:color w:val="000000"/>
                <w:sz w:val="24"/>
                <w:szCs w:val="24"/>
              </w:rPr>
              <w:t>- посвідчення жертви нацистських переслідувань;</w:t>
            </w:r>
          </w:p>
          <w:p w:rsidR="009E2D03" w:rsidRPr="00095571" w:rsidRDefault="009E2D03" w:rsidP="009E2D03">
            <w:pPr>
              <w:tabs>
                <w:tab w:val="left" w:pos="284"/>
              </w:tabs>
              <w:contextualSpacing/>
              <w:rPr>
                <w:color w:val="000000"/>
                <w:sz w:val="24"/>
                <w:szCs w:val="24"/>
              </w:rPr>
            </w:pPr>
            <w:r w:rsidRPr="00095571">
              <w:rPr>
                <w:color w:val="000000"/>
                <w:sz w:val="24"/>
                <w:szCs w:val="24"/>
              </w:rPr>
              <w:t>- посвідчення особи, яка постраждала внаслідок Чорнобильської катастрофи категорії 1 та 2;</w:t>
            </w:r>
          </w:p>
          <w:p w:rsidR="009E2D03" w:rsidRPr="00095571" w:rsidRDefault="009E2D03" w:rsidP="009E2D03">
            <w:pPr>
              <w:tabs>
                <w:tab w:val="left" w:pos="284"/>
              </w:tabs>
              <w:contextualSpacing/>
              <w:rPr>
                <w:color w:val="000000"/>
                <w:sz w:val="24"/>
                <w:szCs w:val="24"/>
              </w:rPr>
            </w:pPr>
            <w:r w:rsidRPr="00095571">
              <w:rPr>
                <w:color w:val="000000"/>
                <w:sz w:val="24"/>
                <w:szCs w:val="24"/>
              </w:rPr>
              <w:t>- посвідчення учасника ліквідації наслідків аварії на Чорнобильській АЕС;</w:t>
            </w:r>
          </w:p>
          <w:p w:rsidR="009E2D03" w:rsidRPr="00095571" w:rsidRDefault="009E2D03" w:rsidP="009E2D03">
            <w:pPr>
              <w:tabs>
                <w:tab w:val="left" w:pos="284"/>
              </w:tabs>
              <w:contextualSpacing/>
              <w:rPr>
                <w:color w:val="000000"/>
                <w:sz w:val="24"/>
                <w:szCs w:val="24"/>
              </w:rPr>
            </w:pPr>
            <w:r w:rsidRPr="00095571">
              <w:rPr>
                <w:color w:val="000000"/>
                <w:sz w:val="24"/>
                <w:szCs w:val="24"/>
              </w:rPr>
              <w:lastRenderedPageBreak/>
              <w:t>- посвідчення реабілітованого;</w:t>
            </w:r>
          </w:p>
          <w:p w:rsidR="009E2D03" w:rsidRPr="00095571" w:rsidRDefault="009E2D03" w:rsidP="009E2D03">
            <w:pPr>
              <w:tabs>
                <w:tab w:val="left" w:pos="284"/>
              </w:tabs>
              <w:contextualSpacing/>
              <w:rPr>
                <w:color w:val="000000"/>
                <w:sz w:val="24"/>
                <w:szCs w:val="24"/>
              </w:rPr>
            </w:pPr>
            <w:r w:rsidRPr="00095571">
              <w:rPr>
                <w:color w:val="000000"/>
                <w:sz w:val="24"/>
                <w:szCs w:val="24"/>
              </w:rPr>
              <w:t>- довідки медико-соціальної експертної комісії про встановлення інвалідності;</w:t>
            </w:r>
          </w:p>
          <w:p w:rsidR="009E2D03" w:rsidRPr="00095571" w:rsidRDefault="009E2D03" w:rsidP="009E2D03">
            <w:pPr>
              <w:tabs>
                <w:tab w:val="left" w:pos="284"/>
              </w:tabs>
              <w:contextualSpacing/>
              <w:rPr>
                <w:color w:val="000000"/>
                <w:sz w:val="24"/>
                <w:szCs w:val="24"/>
              </w:rPr>
            </w:pPr>
            <w:r w:rsidRPr="00095571">
              <w:rPr>
                <w:color w:val="000000"/>
                <w:sz w:val="24"/>
                <w:szCs w:val="24"/>
              </w:rPr>
              <w:t>- інші документи, що підтверджують право громадянина та членів його сім’ї на надання пільг під час взяття на облік згідно зі статтями 11, 12 Закону України «Про житловий фонд соціального призначення».</w:t>
            </w:r>
          </w:p>
          <w:p w:rsidR="009E2D03" w:rsidRPr="00095571" w:rsidRDefault="009E2D03" w:rsidP="009E2D03">
            <w:pPr>
              <w:tabs>
                <w:tab w:val="left" w:pos="284"/>
              </w:tabs>
              <w:contextualSpacing/>
              <w:rPr>
                <w:color w:val="000000"/>
                <w:sz w:val="24"/>
                <w:szCs w:val="24"/>
              </w:rPr>
            </w:pPr>
            <w:r w:rsidRPr="00095571">
              <w:rPr>
                <w:color w:val="000000"/>
                <w:sz w:val="24"/>
                <w:szCs w:val="24"/>
              </w:rPr>
              <w:t>9.</w:t>
            </w:r>
            <w:r w:rsidRPr="00095571">
              <w:rPr>
                <w:color w:val="000000"/>
                <w:sz w:val="24"/>
                <w:szCs w:val="24"/>
                <w:shd w:val="clear" w:color="auto" w:fill="FFFFFF"/>
              </w:rPr>
              <w:t xml:space="preserve"> Заповнена відомість про вартість майна, що перебуває у власності громадянина, який подає заяву, та членів його сім’ї на момент взяття на соціальний квартирний облік (крім вартості майнових прав чи прав власності на нерухоме майно, розміщене на тимчасово окупованих територіях у Донецькій та Луганській областях, Автономній Республіці Крим і м. Севастополі, в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 а також на майно, яке зруйноване або стало непридатним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розташоване в інших регіонах, ніж тимчасово окуповані території у Донецькій та Луганській областях, Автономній Республіці Крим і м. Севастополі,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w:t>
            </w:r>
            <w:r w:rsidRPr="00095571">
              <w:rPr>
                <w:color w:val="000000"/>
                <w:sz w:val="24"/>
                <w:szCs w:val="24"/>
              </w:rPr>
              <w:t xml:space="preserve"> </w:t>
            </w:r>
          </w:p>
          <w:p w:rsidR="009E2D03" w:rsidRPr="00095571" w:rsidRDefault="009E2D03" w:rsidP="009E2D03">
            <w:pPr>
              <w:tabs>
                <w:tab w:val="left" w:pos="284"/>
              </w:tabs>
              <w:contextualSpacing/>
              <w:rPr>
                <w:color w:val="000000"/>
                <w:sz w:val="24"/>
                <w:szCs w:val="24"/>
              </w:rPr>
            </w:pPr>
            <w:r w:rsidRPr="00095571">
              <w:rPr>
                <w:color w:val="000000"/>
                <w:sz w:val="24"/>
                <w:szCs w:val="24"/>
              </w:rPr>
              <w:t>До відомості додаються довідки, що підтверджують наявність (відсутність) майна, переліченого у відомості, надані компетентними органами.</w:t>
            </w:r>
          </w:p>
          <w:p w:rsidR="009E2D03" w:rsidRPr="00095571" w:rsidRDefault="009E2D03" w:rsidP="009E2D03">
            <w:pPr>
              <w:tabs>
                <w:tab w:val="left" w:pos="284"/>
              </w:tabs>
              <w:contextualSpacing/>
              <w:rPr>
                <w:color w:val="000000"/>
                <w:sz w:val="24"/>
                <w:szCs w:val="24"/>
              </w:rPr>
            </w:pPr>
            <w:r w:rsidRPr="00095571">
              <w:rPr>
                <w:color w:val="000000"/>
                <w:sz w:val="24"/>
                <w:szCs w:val="24"/>
              </w:rPr>
              <w:t>10. При наявності у власності громадян нерухомості, земельної ділянки або транспортного засобу (крім легкових автомобілів, мотоциклів, мопедів) – довідки щодо ринкової вартості зазначених об’єктів отриманих у відповідних ліцензованих установах.</w:t>
            </w:r>
          </w:p>
          <w:p w:rsidR="009E2D03" w:rsidRPr="00095571" w:rsidRDefault="009E2D03" w:rsidP="009E2D03">
            <w:pPr>
              <w:tabs>
                <w:tab w:val="left" w:pos="284"/>
              </w:tabs>
              <w:contextualSpacing/>
              <w:rPr>
                <w:color w:val="000000"/>
                <w:sz w:val="24"/>
                <w:szCs w:val="24"/>
                <w:shd w:val="clear" w:color="auto" w:fill="FFFFFF"/>
              </w:rPr>
            </w:pPr>
            <w:r w:rsidRPr="00095571">
              <w:rPr>
                <w:color w:val="000000"/>
                <w:sz w:val="24"/>
                <w:szCs w:val="24"/>
              </w:rPr>
              <w:t xml:space="preserve">11. </w:t>
            </w:r>
            <w:r w:rsidRPr="00095571">
              <w:rPr>
                <w:color w:val="000000"/>
                <w:sz w:val="24"/>
                <w:szCs w:val="24"/>
                <w:shd w:val="clear" w:color="auto" w:fill="FFFFFF"/>
              </w:rPr>
              <w:t xml:space="preserve">До заяви про взяття на облік, крім зазначених документів, у разі наявності у громадянина, який подає заяву, або членів його сім’ї житла, яке зруйноване або стало непридатним для проживання внаслідок проведення антитерористичної операції або здійснення заходів із забезпечення національної безпеки і оборони, відсічі і стримування збройної агресії Російської Федерації, розташоване в інших регіонах, ніж тимчасово окуповані території у Донецькій та Луганській областях, Автономній Республіці Крим і м. Севастополі, населених пунктах, на території яких органи державної влади тимчасово не здійснюють свої повноваження, та населених пунктах, що розташовані на лінії зіткнення (розмежування), додається копія </w:t>
            </w:r>
            <w:proofErr w:type="spellStart"/>
            <w:r w:rsidRPr="00095571">
              <w:rPr>
                <w:color w:val="000000"/>
                <w:sz w:val="24"/>
                <w:szCs w:val="24"/>
                <w:shd w:val="clear" w:color="auto" w:fill="FFFFFF"/>
              </w:rPr>
              <w:t>акта</w:t>
            </w:r>
            <w:proofErr w:type="spellEnd"/>
            <w:r w:rsidRPr="00095571">
              <w:rPr>
                <w:color w:val="000000"/>
                <w:sz w:val="24"/>
                <w:szCs w:val="24"/>
                <w:shd w:val="clear" w:color="auto" w:fill="FFFFFF"/>
              </w:rPr>
              <w:t xml:space="preserve"> обстеження технічного стану житлового приміщення (будинку, квартири), складеного комісією, утвореною районною, районною у місті держадміністрацією, військово-цивільною адміністрацією, виконавчим органом сільської, селищної, міської, районної у місті (у разі утворення) ради, виконавчим органом ради об’єднаної територіаль</w:t>
            </w:r>
            <w:r>
              <w:rPr>
                <w:color w:val="000000"/>
                <w:sz w:val="24"/>
                <w:szCs w:val="24"/>
                <w:shd w:val="clear" w:color="auto" w:fill="FFFFFF"/>
              </w:rPr>
              <w:t xml:space="preserve">ної громади, за </w:t>
            </w:r>
            <w:r>
              <w:rPr>
                <w:color w:val="000000"/>
                <w:sz w:val="24"/>
                <w:szCs w:val="24"/>
                <w:shd w:val="clear" w:color="auto" w:fill="FFFFFF"/>
              </w:rPr>
              <w:lastRenderedPageBreak/>
              <w:t xml:space="preserve">формою згідно з </w:t>
            </w:r>
            <w:hyperlink r:id="rId12" w:anchor="n160" w:tgtFrame="_blank" w:history="1">
              <w:r w:rsidRPr="003A516D">
                <w:rPr>
                  <w:color w:val="000000"/>
                  <w:sz w:val="24"/>
                  <w:szCs w:val="24"/>
                  <w:shd w:val="clear" w:color="auto" w:fill="FFFFFF"/>
                </w:rPr>
                <w:t>додатком</w:t>
              </w:r>
            </w:hyperlink>
            <w:r>
              <w:rPr>
                <w:color w:val="000000"/>
                <w:sz w:val="24"/>
                <w:szCs w:val="24"/>
                <w:shd w:val="clear" w:color="auto" w:fill="FFFFFF"/>
              </w:rPr>
              <w:t xml:space="preserve"> </w:t>
            </w:r>
            <w:r w:rsidRPr="00095571">
              <w:rPr>
                <w:color w:val="000000"/>
                <w:sz w:val="24"/>
                <w:szCs w:val="24"/>
                <w:shd w:val="clear" w:color="auto" w:fill="FFFFFF"/>
              </w:rPr>
              <w:t>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w:t>
            </w:r>
            <w:r>
              <w:rPr>
                <w:color w:val="000000"/>
                <w:sz w:val="24"/>
                <w:szCs w:val="24"/>
                <w:shd w:val="clear" w:color="auto" w:fill="FFFFFF"/>
              </w:rPr>
              <w:t>аїни від 1 жовтня 2014 р. № 505.</w:t>
            </w:r>
          </w:p>
          <w:p w:rsidR="009E2D03" w:rsidRPr="00095571" w:rsidRDefault="009E2D03" w:rsidP="009E2D03">
            <w:pPr>
              <w:autoSpaceDE w:val="0"/>
              <w:autoSpaceDN w:val="0"/>
              <w:adjustRightInd w:val="0"/>
              <w:rPr>
                <w:color w:val="000000"/>
                <w:sz w:val="24"/>
                <w:szCs w:val="24"/>
                <w:lang w:val="x-none"/>
              </w:rPr>
            </w:pPr>
            <w:r w:rsidRPr="00095571">
              <w:rPr>
                <w:color w:val="000000"/>
                <w:sz w:val="24"/>
                <w:szCs w:val="24"/>
                <w:shd w:val="clear" w:color="auto" w:fill="FFFFFF"/>
              </w:rPr>
              <w:t xml:space="preserve">12. </w:t>
            </w:r>
            <w:r w:rsidRPr="00095571">
              <w:rPr>
                <w:color w:val="000000"/>
                <w:sz w:val="24"/>
                <w:szCs w:val="24"/>
                <w:lang w:val="x-none"/>
              </w:rPr>
              <w:t>До заяви про взяття на облік дитини-сироти, дитини, позбавленої батьківського піклування, особи з їх числа, крім зазначених документів, додаються:</w:t>
            </w:r>
          </w:p>
          <w:p w:rsidR="009E2D03" w:rsidRPr="00095571" w:rsidRDefault="009E2D03" w:rsidP="009E2D03">
            <w:pPr>
              <w:autoSpaceDE w:val="0"/>
              <w:autoSpaceDN w:val="0"/>
              <w:adjustRightInd w:val="0"/>
              <w:rPr>
                <w:color w:val="000000"/>
                <w:sz w:val="24"/>
                <w:szCs w:val="24"/>
                <w:lang w:val="x-none"/>
              </w:rPr>
            </w:pPr>
            <w:r w:rsidRPr="00095571">
              <w:rPr>
                <w:color w:val="000000"/>
                <w:sz w:val="24"/>
                <w:szCs w:val="24"/>
                <w:lang w:val="x-none"/>
              </w:rPr>
              <w:t>довідка про те, що дитина-сирота, дитина, позбавлена батьківського піклування, особа з їх числа не перебуває на обліку за місцем її проживання.</w:t>
            </w:r>
          </w:p>
          <w:p w:rsidR="009E2D03" w:rsidRPr="006D76BF" w:rsidRDefault="009E2D03" w:rsidP="009E2D03">
            <w:pPr>
              <w:rPr>
                <w:sz w:val="24"/>
                <w:szCs w:val="24"/>
              </w:rPr>
            </w:pPr>
            <w:r w:rsidRPr="00095571">
              <w:rPr>
                <w:sz w:val="24"/>
                <w:szCs w:val="24"/>
                <w:lang w:val="ru-RU"/>
              </w:rPr>
              <w:t xml:space="preserve">      </w:t>
            </w:r>
            <w:r w:rsidRPr="00095571">
              <w:rPr>
                <w:b/>
                <w:bCs/>
                <w:sz w:val="24"/>
                <w:szCs w:val="24"/>
              </w:rPr>
              <w:t>Примітка: копії звіряються з оригіналами.</w:t>
            </w:r>
          </w:p>
        </w:tc>
      </w:tr>
      <w:tr w:rsidR="009E2D03" w:rsidRPr="00F94EC9" w:rsidTr="009E2D03">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Pr>
                <w:sz w:val="24"/>
                <w:szCs w:val="24"/>
                <w:lang w:eastAsia="uk-UA"/>
              </w:rPr>
              <w:lastRenderedPageBreak/>
              <w:t>10.</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9E2D03" w:rsidRPr="004B5805" w:rsidRDefault="009E2D03" w:rsidP="009E2D03">
            <w:pPr>
              <w:pStyle w:val="rvps2"/>
              <w:shd w:val="clear" w:color="auto" w:fill="FFFFFF"/>
              <w:spacing w:after="0" w:afterAutospacing="0"/>
              <w:jc w:val="both"/>
              <w:rPr>
                <w:color w:val="000000" w:themeColor="text1"/>
                <w:lang w:val="ru-RU" w:eastAsia="ru-RU"/>
              </w:rPr>
            </w:pPr>
            <w:r w:rsidRPr="004B5805">
              <w:rPr>
                <w:color w:val="000000" w:themeColor="text1"/>
              </w:rPr>
              <w:t>Заява про взяття громадянина на облік подається одним з таких способів:</w:t>
            </w:r>
          </w:p>
          <w:p w:rsidR="009E2D03" w:rsidRPr="004B5805" w:rsidRDefault="009E2D03" w:rsidP="009E2D03">
            <w:pPr>
              <w:pStyle w:val="rvps2"/>
              <w:shd w:val="clear" w:color="auto" w:fill="FFFFFF"/>
              <w:spacing w:after="0" w:afterAutospacing="0"/>
              <w:jc w:val="both"/>
              <w:rPr>
                <w:color w:val="000000" w:themeColor="text1"/>
              </w:rPr>
            </w:pPr>
            <w:r w:rsidRPr="004B5805">
              <w:rPr>
                <w:color w:val="000000" w:themeColor="text1"/>
              </w:rPr>
              <w:t>1) особисто під час відвідування органу місцевого самоврядування або центру надання адміністративних послуг, зокрема за наявності технічної можливості шляхом заповнення відповідною посадовою особою органу місцевого самоврядування або центру надання адміністративних послуг електронної форми заяви, її роздрукування та підписання громадянином;</w:t>
            </w:r>
          </w:p>
          <w:p w:rsidR="009E2D03" w:rsidRPr="004B5805" w:rsidRDefault="009E2D03" w:rsidP="009E2D03">
            <w:pPr>
              <w:pStyle w:val="rvps2"/>
              <w:shd w:val="clear" w:color="auto" w:fill="FFFFFF"/>
              <w:spacing w:after="0" w:afterAutospacing="0"/>
              <w:jc w:val="both"/>
              <w:rPr>
                <w:color w:val="000000" w:themeColor="text1"/>
              </w:rPr>
            </w:pPr>
            <w:bookmarkStart w:id="14" w:name="n239"/>
            <w:bookmarkEnd w:id="14"/>
            <w:r w:rsidRPr="004B5805">
              <w:rPr>
                <w:color w:val="000000" w:themeColor="text1"/>
              </w:rPr>
              <w:t>2) через Єдиний державний веб-портал електронних послуг або інтегровану з ним інформаційну систему в електронній формі за наявності технічної можливості. Ідентифікація особи здійснюється з використанням кваліфікованого електронного підпису;</w:t>
            </w:r>
          </w:p>
          <w:p w:rsidR="009E2D03" w:rsidRPr="00095571" w:rsidRDefault="009E2D03" w:rsidP="009E2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uk-UA"/>
              </w:rPr>
            </w:pPr>
            <w:bookmarkStart w:id="15" w:name="n240"/>
            <w:bookmarkEnd w:id="15"/>
            <w:r w:rsidRPr="004B5805">
              <w:rPr>
                <w:color w:val="000000" w:themeColor="text1"/>
                <w:sz w:val="24"/>
                <w:szCs w:val="24"/>
              </w:rPr>
              <w:t>3) рекомендованим листом з повідомленням про вручення. Засвідчення справжності підпису особи у заяві здійснюється відповідно до Закону України “Про нотаріат”.</w:t>
            </w:r>
          </w:p>
        </w:tc>
      </w:tr>
      <w:tr w:rsidR="009E2D03" w:rsidRPr="00931272" w:rsidTr="009E2D03">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9E2D03" w:rsidRPr="006A7B65" w:rsidRDefault="009E2D03" w:rsidP="009E2D03">
            <w:pPr>
              <w:ind w:firstLine="12"/>
              <w:rPr>
                <w:sz w:val="24"/>
                <w:szCs w:val="24"/>
                <w:lang w:val="en-US" w:eastAsia="uk-UA"/>
              </w:rPr>
            </w:pPr>
            <w:r w:rsidRPr="006A7B65">
              <w:rPr>
                <w:sz w:val="24"/>
                <w:szCs w:val="24"/>
                <w:lang w:eastAsia="uk-UA"/>
              </w:rPr>
              <w:t xml:space="preserve">Адміністративна послуга надається </w:t>
            </w:r>
            <w:r w:rsidRPr="006A7B65">
              <w:rPr>
                <w:sz w:val="24"/>
                <w:szCs w:val="24"/>
                <w:lang w:eastAsia="ru-RU"/>
              </w:rPr>
              <w:t>безоплатно</w:t>
            </w:r>
          </w:p>
          <w:p w:rsidR="009E2D03" w:rsidRPr="00931272" w:rsidRDefault="009E2D03" w:rsidP="009E2D03">
            <w:pPr>
              <w:ind w:firstLine="217"/>
              <w:rPr>
                <w:sz w:val="24"/>
                <w:szCs w:val="24"/>
                <w:lang w:val="ru-RU" w:eastAsia="uk-UA"/>
              </w:rPr>
            </w:pPr>
          </w:p>
        </w:tc>
      </w:tr>
      <w:tr w:rsidR="009E2D03" w:rsidTr="009E2D03">
        <w:tc>
          <w:tcPr>
            <w:tcW w:w="9845" w:type="dxa"/>
            <w:gridSpan w:val="3"/>
            <w:tcBorders>
              <w:top w:val="outset" w:sz="6" w:space="0" w:color="000000"/>
              <w:left w:val="outset" w:sz="6" w:space="0" w:color="000000"/>
              <w:bottom w:val="outset" w:sz="6" w:space="0" w:color="000000"/>
              <w:right w:val="outset" w:sz="6" w:space="0" w:color="000000"/>
            </w:tcBorders>
          </w:tcPr>
          <w:p w:rsidR="009E2D03" w:rsidRDefault="009E2D03" w:rsidP="009E2D03">
            <w:pPr>
              <w:ind w:firstLine="217"/>
              <w:jc w:val="center"/>
              <w:rPr>
                <w:sz w:val="24"/>
                <w:szCs w:val="24"/>
                <w:lang w:eastAsia="uk-UA"/>
              </w:rPr>
            </w:pPr>
            <w:r>
              <w:rPr>
                <w:sz w:val="24"/>
                <w:szCs w:val="24"/>
                <w:lang w:eastAsia="uk-UA"/>
              </w:rPr>
              <w:t>У разі платності:</w:t>
            </w:r>
          </w:p>
        </w:tc>
      </w:tr>
      <w:tr w:rsidR="009E2D03" w:rsidTr="009E2D03">
        <w:tc>
          <w:tcPr>
            <w:tcW w:w="0" w:type="auto"/>
            <w:tcBorders>
              <w:top w:val="outset" w:sz="6" w:space="0" w:color="000000"/>
              <w:left w:val="outset" w:sz="6" w:space="0" w:color="000000"/>
              <w:bottom w:val="outset" w:sz="6" w:space="0" w:color="000000"/>
              <w:right w:val="outset" w:sz="6" w:space="0" w:color="000000"/>
            </w:tcBorders>
          </w:tcPr>
          <w:p w:rsidR="009E2D03" w:rsidRPr="00C21646" w:rsidRDefault="009E2D03" w:rsidP="009E2D03">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9E2D03" w:rsidRDefault="009E2D03" w:rsidP="009E2D03">
            <w:pPr>
              <w:jc w:val="left"/>
              <w:rPr>
                <w:sz w:val="24"/>
                <w:szCs w:val="24"/>
                <w:lang w:eastAsia="uk-UA"/>
              </w:rPr>
            </w:pPr>
            <w:r>
              <w:rPr>
                <w:sz w:val="24"/>
                <w:szCs w:val="24"/>
                <w:lang w:eastAsia="uk-UA"/>
              </w:rPr>
              <w:t xml:space="preserve">Нормативно-правові акти, </w:t>
            </w:r>
          </w:p>
          <w:p w:rsidR="009E2D03" w:rsidRPr="00F94EC9" w:rsidRDefault="009E2D03" w:rsidP="009E2D03">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tcPr>
          <w:p w:rsidR="009E2D03" w:rsidRDefault="009E2D03" w:rsidP="009E2D03">
            <w:pPr>
              <w:ind w:firstLine="217"/>
              <w:rPr>
                <w:sz w:val="24"/>
                <w:szCs w:val="24"/>
                <w:lang w:eastAsia="uk-UA"/>
              </w:rPr>
            </w:pPr>
            <w:r>
              <w:rPr>
                <w:sz w:val="24"/>
                <w:szCs w:val="24"/>
                <w:lang w:eastAsia="uk-UA"/>
              </w:rPr>
              <w:t>(назва та реквізити нормативно-правового акту)</w:t>
            </w:r>
          </w:p>
        </w:tc>
      </w:tr>
      <w:tr w:rsidR="009E2D03" w:rsidTr="009E2D03">
        <w:tc>
          <w:tcPr>
            <w:tcW w:w="0" w:type="auto"/>
            <w:tcBorders>
              <w:top w:val="outset" w:sz="6" w:space="0" w:color="000000"/>
              <w:left w:val="outset" w:sz="6" w:space="0" w:color="000000"/>
              <w:bottom w:val="outset" w:sz="6" w:space="0" w:color="000000"/>
              <w:right w:val="outset" w:sz="6" w:space="0" w:color="000000"/>
            </w:tcBorders>
          </w:tcPr>
          <w:p w:rsidR="009E2D03" w:rsidRDefault="009E2D03" w:rsidP="009E2D03">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tcPr>
          <w:p w:rsidR="009E2D03" w:rsidRDefault="009E2D03" w:rsidP="009E2D03">
            <w:pPr>
              <w:ind w:firstLine="217"/>
              <w:rPr>
                <w:sz w:val="24"/>
                <w:szCs w:val="24"/>
                <w:lang w:eastAsia="uk-UA"/>
              </w:rPr>
            </w:pPr>
          </w:p>
        </w:tc>
      </w:tr>
      <w:tr w:rsidR="009E2D03" w:rsidTr="009E2D03">
        <w:tc>
          <w:tcPr>
            <w:tcW w:w="0" w:type="auto"/>
            <w:tcBorders>
              <w:top w:val="outset" w:sz="6" w:space="0" w:color="000000"/>
              <w:left w:val="outset" w:sz="6" w:space="0" w:color="000000"/>
              <w:bottom w:val="outset" w:sz="6" w:space="0" w:color="000000"/>
              <w:right w:val="outset" w:sz="6" w:space="0" w:color="000000"/>
            </w:tcBorders>
          </w:tcPr>
          <w:p w:rsidR="009E2D03" w:rsidRDefault="009E2D03" w:rsidP="009E2D03">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9E2D03" w:rsidRDefault="009E2D03" w:rsidP="009E2D03">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tcPr>
          <w:p w:rsidR="009E2D03" w:rsidRDefault="009E2D03" w:rsidP="009E2D03">
            <w:pPr>
              <w:ind w:firstLine="217"/>
              <w:rPr>
                <w:sz w:val="24"/>
                <w:szCs w:val="24"/>
                <w:lang w:eastAsia="uk-UA"/>
              </w:rPr>
            </w:pPr>
          </w:p>
        </w:tc>
      </w:tr>
      <w:tr w:rsidR="009E2D03" w:rsidRPr="00BE58AD" w:rsidTr="009E2D03">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9E2D03" w:rsidRPr="003A516D" w:rsidRDefault="009E2D03" w:rsidP="009E2D03">
            <w:pPr>
              <w:shd w:val="clear" w:color="auto" w:fill="FFFFFF"/>
              <w:spacing w:after="150"/>
              <w:rPr>
                <w:color w:val="000000"/>
                <w:sz w:val="24"/>
                <w:szCs w:val="24"/>
              </w:rPr>
            </w:pPr>
            <w:r w:rsidRPr="003A516D">
              <w:rPr>
                <w:sz w:val="24"/>
                <w:szCs w:val="24"/>
                <w:shd w:val="clear" w:color="auto" w:fill="FFFFFF"/>
              </w:rPr>
              <w:t xml:space="preserve">Рішення про взяття громадянина на облік або про відмову приймається на засіданні виконавчого комітету </w:t>
            </w:r>
            <w:proofErr w:type="spellStart"/>
            <w:r w:rsidRPr="003A516D">
              <w:rPr>
                <w:sz w:val="24"/>
                <w:szCs w:val="24"/>
                <w:shd w:val="clear" w:color="auto" w:fill="FFFFFF"/>
              </w:rPr>
              <w:t>Горішньоплавнівської</w:t>
            </w:r>
            <w:proofErr w:type="spellEnd"/>
            <w:r w:rsidRPr="003A516D">
              <w:rPr>
                <w:sz w:val="24"/>
                <w:szCs w:val="24"/>
                <w:shd w:val="clear" w:color="auto" w:fill="FFFFFF"/>
              </w:rPr>
              <w:t xml:space="preserve"> міської ради Кременчуцького району Полтавської області за результатами розгляду заяви разом з документами, що додаються до неї, протягом 30 робочих днів після їх надходження. У</w:t>
            </w:r>
            <w:r w:rsidRPr="003A516D">
              <w:rPr>
                <w:color w:val="333333"/>
                <w:sz w:val="24"/>
                <w:szCs w:val="24"/>
                <w:shd w:val="clear" w:color="auto" w:fill="FFFFFF"/>
              </w:rPr>
              <w:t xml:space="preserve"> разі неможливості прийняття рішення у такий строк - на першому засіданні після закінчення цього строку.</w:t>
            </w:r>
          </w:p>
        </w:tc>
      </w:tr>
      <w:tr w:rsidR="009E2D03" w:rsidRPr="00F94EC9" w:rsidTr="009E2D03">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sidRPr="00F94EC9">
              <w:rPr>
                <w:sz w:val="24"/>
                <w:szCs w:val="24"/>
                <w:lang w:eastAsia="uk-UA"/>
              </w:rPr>
              <w:lastRenderedPageBreak/>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9E2D03" w:rsidRPr="003A516D" w:rsidRDefault="009E2D03" w:rsidP="009E2D03">
            <w:pPr>
              <w:pStyle w:val="rvps2"/>
              <w:shd w:val="clear" w:color="auto" w:fill="FFFFFF"/>
              <w:spacing w:after="0" w:afterAutospacing="0"/>
              <w:jc w:val="both"/>
              <w:rPr>
                <w:lang w:val="ru-RU" w:eastAsia="ru-RU"/>
              </w:rPr>
            </w:pPr>
            <w:r w:rsidRPr="003A516D">
              <w:t>Громадянинові може бути відмовлено у взятті на облік у разі подання документів:</w:t>
            </w:r>
          </w:p>
          <w:p w:rsidR="009E2D03" w:rsidRPr="003A516D" w:rsidRDefault="009E2D03" w:rsidP="009E2D03">
            <w:pPr>
              <w:pStyle w:val="rvps2"/>
              <w:shd w:val="clear" w:color="auto" w:fill="FFFFFF"/>
              <w:spacing w:after="0" w:afterAutospacing="0"/>
              <w:ind w:hanging="22"/>
              <w:jc w:val="both"/>
            </w:pPr>
            <w:bookmarkStart w:id="16" w:name="n45"/>
            <w:bookmarkEnd w:id="16"/>
            <w:r w:rsidRPr="003A516D">
              <w:t>- у неповному обсязі відповідно до пункту 2 Порядку;</w:t>
            </w:r>
          </w:p>
          <w:p w:rsidR="009E2D03" w:rsidRPr="003A516D" w:rsidRDefault="009E2D03" w:rsidP="009E2D03">
            <w:pPr>
              <w:pStyle w:val="rvps2"/>
              <w:shd w:val="clear" w:color="auto" w:fill="FFFFFF"/>
              <w:spacing w:after="0" w:afterAutospacing="0"/>
              <w:jc w:val="both"/>
            </w:pPr>
            <w:bookmarkStart w:id="17" w:name="n46"/>
            <w:bookmarkEnd w:id="17"/>
            <w:r w:rsidRPr="003A516D">
              <w:t>- які містять виправлення;</w:t>
            </w:r>
          </w:p>
          <w:p w:rsidR="009E2D03" w:rsidRPr="003A516D" w:rsidRDefault="009E2D03" w:rsidP="009E2D03">
            <w:pPr>
              <w:pStyle w:val="rvps2"/>
              <w:shd w:val="clear" w:color="auto" w:fill="FFFFFF"/>
              <w:spacing w:after="0" w:afterAutospacing="0"/>
              <w:ind w:hanging="22"/>
              <w:jc w:val="both"/>
            </w:pPr>
            <w:bookmarkStart w:id="18" w:name="n47"/>
            <w:bookmarkEnd w:id="18"/>
            <w:r w:rsidRPr="003A516D">
              <w:t>- що не підтверджують можливість визнання у встановленому порядку громадянина таким, що потребує надання соціального житла;</w:t>
            </w:r>
          </w:p>
          <w:p w:rsidR="009E2D03" w:rsidRPr="003A516D" w:rsidRDefault="009E2D03" w:rsidP="009E2D03">
            <w:pPr>
              <w:pStyle w:val="rvps2"/>
              <w:shd w:val="clear" w:color="auto" w:fill="FFFFFF"/>
              <w:spacing w:after="0" w:afterAutospacing="0"/>
              <w:ind w:hanging="22"/>
              <w:jc w:val="both"/>
              <w:rPr>
                <w:lang w:val="ru-RU"/>
              </w:rPr>
            </w:pPr>
            <w:bookmarkStart w:id="19" w:name="n48"/>
            <w:bookmarkEnd w:id="19"/>
            <w:r w:rsidRPr="003A516D">
              <w:t>- які містять недостовірні відомості, що встановлено відповідним органом місцевого самоврядування</w:t>
            </w:r>
            <w:r w:rsidRPr="003A516D">
              <w:rPr>
                <w:lang w:val="ru-RU"/>
              </w:rPr>
              <w:t>;</w:t>
            </w:r>
          </w:p>
          <w:p w:rsidR="009E2D03" w:rsidRPr="00F94EC9" w:rsidRDefault="009E2D03" w:rsidP="009E2D03">
            <w:pPr>
              <w:tabs>
                <w:tab w:val="left" w:pos="1565"/>
              </w:tabs>
              <w:rPr>
                <w:sz w:val="24"/>
                <w:szCs w:val="24"/>
                <w:lang w:eastAsia="uk-UA"/>
              </w:rPr>
            </w:pPr>
            <w:r w:rsidRPr="003A516D">
              <w:rPr>
                <w:sz w:val="24"/>
                <w:szCs w:val="24"/>
                <w:lang w:val="ru-RU"/>
              </w:rPr>
              <w:t>- раз</w:t>
            </w:r>
            <w:r w:rsidRPr="003A516D">
              <w:rPr>
                <w:sz w:val="24"/>
                <w:szCs w:val="24"/>
              </w:rPr>
              <w:t>і невідповідності громадянина встановленим чинним законодавством критеріям.</w:t>
            </w:r>
          </w:p>
        </w:tc>
      </w:tr>
      <w:tr w:rsidR="009E2D03" w:rsidRPr="00F94EC9" w:rsidTr="009E2D03">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9E2D03" w:rsidRPr="003A516D" w:rsidRDefault="009E2D03" w:rsidP="009E2D03">
            <w:pPr>
              <w:tabs>
                <w:tab w:val="left" w:pos="358"/>
                <w:tab w:val="left" w:pos="449"/>
              </w:tabs>
              <w:rPr>
                <w:sz w:val="24"/>
                <w:szCs w:val="24"/>
                <w:lang w:eastAsia="uk-UA"/>
              </w:rPr>
            </w:pPr>
            <w:r w:rsidRPr="003A516D">
              <w:rPr>
                <w:sz w:val="24"/>
                <w:szCs w:val="24"/>
                <w:shd w:val="clear" w:color="auto" w:fill="FFFFFF"/>
              </w:rPr>
              <w:t>Рішення про взяття громадянина на облік або про відмову у взятті на облік</w:t>
            </w:r>
          </w:p>
        </w:tc>
      </w:tr>
      <w:tr w:rsidR="009E2D03" w:rsidRPr="007E21DA" w:rsidTr="009E2D03">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9E2D03" w:rsidRPr="003A516D" w:rsidRDefault="009E2D03" w:rsidP="009E2D03">
            <w:pPr>
              <w:autoSpaceDE w:val="0"/>
              <w:autoSpaceDN w:val="0"/>
              <w:adjustRightInd w:val="0"/>
              <w:rPr>
                <w:color w:val="000000"/>
                <w:sz w:val="24"/>
                <w:szCs w:val="24"/>
                <w:highlight w:val="yellow"/>
                <w:lang w:val="x-none"/>
              </w:rPr>
            </w:pPr>
            <w:r w:rsidRPr="003A516D">
              <w:rPr>
                <w:sz w:val="24"/>
                <w:szCs w:val="24"/>
                <w:lang w:eastAsia="ru-RU"/>
              </w:rPr>
              <w:t>Повідомлення про взяття на облік (відмову у взятті на облік) надсилається або вручається Центром надання адміністративних послуг суб’єкту звернення або уповноваженій особі.</w:t>
            </w:r>
          </w:p>
        </w:tc>
      </w:tr>
      <w:tr w:rsidR="009E2D03" w:rsidTr="009E2D03">
        <w:tc>
          <w:tcPr>
            <w:tcW w:w="0" w:type="auto"/>
            <w:tcBorders>
              <w:top w:val="outset" w:sz="6" w:space="0" w:color="000000"/>
              <w:left w:val="outset" w:sz="6" w:space="0" w:color="000000"/>
              <w:bottom w:val="outset" w:sz="6" w:space="0" w:color="000000"/>
              <w:right w:val="outset" w:sz="6" w:space="0" w:color="000000"/>
            </w:tcBorders>
          </w:tcPr>
          <w:p w:rsidR="009E2D03" w:rsidRPr="00F94EC9" w:rsidRDefault="009E2D03" w:rsidP="009E2D0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9E2D03" w:rsidRDefault="009E2D03" w:rsidP="009E2D03">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9E2D03" w:rsidRDefault="009E2D03" w:rsidP="009E2D03">
            <w:pPr>
              <w:pStyle w:val="a3"/>
              <w:tabs>
                <w:tab w:val="left" w:pos="358"/>
              </w:tabs>
              <w:ind w:left="0" w:firstLine="217"/>
              <w:rPr>
                <w:sz w:val="24"/>
                <w:szCs w:val="24"/>
                <w:lang w:eastAsia="uk-UA"/>
              </w:rPr>
            </w:pPr>
          </w:p>
        </w:tc>
      </w:tr>
    </w:tbl>
    <w:p w:rsidR="009E2D03" w:rsidRDefault="009E2D03" w:rsidP="009E2D03"/>
    <w:p w:rsidR="009E2D03" w:rsidRPr="000415E9" w:rsidRDefault="009E2D03" w:rsidP="009E2D03">
      <w:pPr>
        <w:rPr>
          <w:lang w:val="ru-RU"/>
        </w:rPr>
      </w:pPr>
      <w:r>
        <w:t>* - також до інформаційної картки додається форма заяви та відомо</w:t>
      </w:r>
      <w:r w:rsidRPr="00214A0B">
        <w:t>сті</w:t>
      </w:r>
      <w:r>
        <w:t>.</w:t>
      </w:r>
    </w:p>
    <w:p w:rsidR="009E2D03" w:rsidRDefault="009E2D03" w:rsidP="009E2D03"/>
    <w:p w:rsidR="009E2D03" w:rsidRDefault="009E2D03" w:rsidP="009E2D03"/>
    <w:p w:rsidR="009E2D03" w:rsidRDefault="009E2D03" w:rsidP="009E2D03"/>
    <w:p w:rsidR="009E2D03" w:rsidRDefault="009E2D03" w:rsidP="009E2D03"/>
    <w:p w:rsidR="009E2D03" w:rsidRDefault="009E2D03" w:rsidP="009E2D03"/>
    <w:p w:rsidR="009E2D03" w:rsidRDefault="009E2D03" w:rsidP="009E2D03"/>
    <w:p w:rsidR="00455A2B" w:rsidRPr="009E2D03" w:rsidRDefault="00455A2B" w:rsidP="003929CF">
      <w:pPr>
        <w:rPr>
          <w:sz w:val="24"/>
          <w:szCs w:val="24"/>
        </w:rPr>
      </w:pPr>
    </w:p>
    <w:sectPr w:rsidR="00455A2B" w:rsidRPr="009E2D03" w:rsidSect="0030240E">
      <w:headerReference w:type="default" r:id="rId13"/>
      <w:pgSz w:w="11906" w:h="16838"/>
      <w:pgMar w:top="426" w:right="567" w:bottom="284"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099" w:rsidRDefault="009A7099">
      <w:r>
        <w:separator/>
      </w:r>
    </w:p>
  </w:endnote>
  <w:endnote w:type="continuationSeparator" w:id="0">
    <w:p w:rsidR="009A7099" w:rsidRDefault="009A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099" w:rsidRDefault="009A7099">
      <w:r>
        <w:separator/>
      </w:r>
    </w:p>
  </w:footnote>
  <w:footnote w:type="continuationSeparator" w:id="0">
    <w:p w:rsidR="009A7099" w:rsidRDefault="009A70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03" w:rsidRDefault="009E2D0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679025A"/>
    <w:multiLevelType w:val="hybridMultilevel"/>
    <w:tmpl w:val="21C61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70983"/>
    <w:multiLevelType w:val="hybridMultilevel"/>
    <w:tmpl w:val="79FC4F7E"/>
    <w:lvl w:ilvl="0" w:tplc="4F70E0A4">
      <w:start w:val="1"/>
      <w:numFmt w:val="decimal"/>
      <w:lvlText w:val="%1."/>
      <w:lvlJc w:val="left"/>
      <w:pPr>
        <w:ind w:left="632" w:hanging="360"/>
      </w:pPr>
      <w:rPr>
        <w:rFonts w:hint="default"/>
      </w:rPr>
    </w:lvl>
    <w:lvl w:ilvl="1" w:tplc="04220019" w:tentative="1">
      <w:start w:val="1"/>
      <w:numFmt w:val="lowerLetter"/>
      <w:lvlText w:val="%2."/>
      <w:lvlJc w:val="left"/>
      <w:pPr>
        <w:ind w:left="1352" w:hanging="360"/>
      </w:pPr>
    </w:lvl>
    <w:lvl w:ilvl="2" w:tplc="0422001B" w:tentative="1">
      <w:start w:val="1"/>
      <w:numFmt w:val="lowerRoman"/>
      <w:lvlText w:val="%3."/>
      <w:lvlJc w:val="right"/>
      <w:pPr>
        <w:ind w:left="2072" w:hanging="180"/>
      </w:pPr>
    </w:lvl>
    <w:lvl w:ilvl="3" w:tplc="0422000F" w:tentative="1">
      <w:start w:val="1"/>
      <w:numFmt w:val="decimal"/>
      <w:lvlText w:val="%4."/>
      <w:lvlJc w:val="left"/>
      <w:pPr>
        <w:ind w:left="2792" w:hanging="360"/>
      </w:pPr>
    </w:lvl>
    <w:lvl w:ilvl="4" w:tplc="04220019" w:tentative="1">
      <w:start w:val="1"/>
      <w:numFmt w:val="lowerLetter"/>
      <w:lvlText w:val="%5."/>
      <w:lvlJc w:val="left"/>
      <w:pPr>
        <w:ind w:left="3512" w:hanging="360"/>
      </w:pPr>
    </w:lvl>
    <w:lvl w:ilvl="5" w:tplc="0422001B" w:tentative="1">
      <w:start w:val="1"/>
      <w:numFmt w:val="lowerRoman"/>
      <w:lvlText w:val="%6."/>
      <w:lvlJc w:val="right"/>
      <w:pPr>
        <w:ind w:left="4232" w:hanging="180"/>
      </w:pPr>
    </w:lvl>
    <w:lvl w:ilvl="6" w:tplc="0422000F" w:tentative="1">
      <w:start w:val="1"/>
      <w:numFmt w:val="decimal"/>
      <w:lvlText w:val="%7."/>
      <w:lvlJc w:val="left"/>
      <w:pPr>
        <w:ind w:left="4952" w:hanging="360"/>
      </w:pPr>
    </w:lvl>
    <w:lvl w:ilvl="7" w:tplc="04220019" w:tentative="1">
      <w:start w:val="1"/>
      <w:numFmt w:val="lowerLetter"/>
      <w:lvlText w:val="%8."/>
      <w:lvlJc w:val="left"/>
      <w:pPr>
        <w:ind w:left="5672" w:hanging="360"/>
      </w:pPr>
    </w:lvl>
    <w:lvl w:ilvl="8" w:tplc="0422001B" w:tentative="1">
      <w:start w:val="1"/>
      <w:numFmt w:val="lowerRoman"/>
      <w:lvlText w:val="%9."/>
      <w:lvlJc w:val="right"/>
      <w:pPr>
        <w:ind w:left="6392" w:hanging="180"/>
      </w:pPr>
    </w:lvl>
  </w:abstractNum>
  <w:abstractNum w:abstractNumId="3"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3318E0"/>
    <w:multiLevelType w:val="hybridMultilevel"/>
    <w:tmpl w:val="6218A6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4BF29CA"/>
    <w:multiLevelType w:val="hybridMultilevel"/>
    <w:tmpl w:val="D5DC19FA"/>
    <w:lvl w:ilvl="0" w:tplc="0422000F">
      <w:start w:val="1"/>
      <w:numFmt w:val="decimal"/>
      <w:lvlText w:val="%1."/>
      <w:lvlJc w:val="left"/>
      <w:pPr>
        <w:ind w:left="2062" w:hanging="360"/>
      </w:pPr>
      <w:rPr>
        <w:rFonts w:cs="Times New Roman" w:hint="default"/>
      </w:rPr>
    </w:lvl>
    <w:lvl w:ilvl="1" w:tplc="04220019" w:tentative="1">
      <w:start w:val="1"/>
      <w:numFmt w:val="lowerLetter"/>
      <w:lvlText w:val="%2."/>
      <w:lvlJc w:val="left"/>
      <w:pPr>
        <w:ind w:left="2782" w:hanging="360"/>
      </w:pPr>
      <w:rPr>
        <w:rFonts w:cs="Times New Roman"/>
      </w:rPr>
    </w:lvl>
    <w:lvl w:ilvl="2" w:tplc="0422001B" w:tentative="1">
      <w:start w:val="1"/>
      <w:numFmt w:val="lowerRoman"/>
      <w:lvlText w:val="%3."/>
      <w:lvlJc w:val="right"/>
      <w:pPr>
        <w:ind w:left="3502" w:hanging="180"/>
      </w:pPr>
      <w:rPr>
        <w:rFonts w:cs="Times New Roman"/>
      </w:rPr>
    </w:lvl>
    <w:lvl w:ilvl="3" w:tplc="0422000F" w:tentative="1">
      <w:start w:val="1"/>
      <w:numFmt w:val="decimal"/>
      <w:lvlText w:val="%4."/>
      <w:lvlJc w:val="left"/>
      <w:pPr>
        <w:ind w:left="4222" w:hanging="360"/>
      </w:pPr>
      <w:rPr>
        <w:rFonts w:cs="Times New Roman"/>
      </w:rPr>
    </w:lvl>
    <w:lvl w:ilvl="4" w:tplc="04220019" w:tentative="1">
      <w:start w:val="1"/>
      <w:numFmt w:val="lowerLetter"/>
      <w:lvlText w:val="%5."/>
      <w:lvlJc w:val="left"/>
      <w:pPr>
        <w:ind w:left="4942" w:hanging="360"/>
      </w:pPr>
      <w:rPr>
        <w:rFonts w:cs="Times New Roman"/>
      </w:rPr>
    </w:lvl>
    <w:lvl w:ilvl="5" w:tplc="0422001B" w:tentative="1">
      <w:start w:val="1"/>
      <w:numFmt w:val="lowerRoman"/>
      <w:lvlText w:val="%6."/>
      <w:lvlJc w:val="right"/>
      <w:pPr>
        <w:ind w:left="5662" w:hanging="180"/>
      </w:pPr>
      <w:rPr>
        <w:rFonts w:cs="Times New Roman"/>
      </w:rPr>
    </w:lvl>
    <w:lvl w:ilvl="6" w:tplc="0422000F" w:tentative="1">
      <w:start w:val="1"/>
      <w:numFmt w:val="decimal"/>
      <w:lvlText w:val="%7."/>
      <w:lvlJc w:val="left"/>
      <w:pPr>
        <w:ind w:left="6382" w:hanging="360"/>
      </w:pPr>
      <w:rPr>
        <w:rFonts w:cs="Times New Roman"/>
      </w:rPr>
    </w:lvl>
    <w:lvl w:ilvl="7" w:tplc="04220019" w:tentative="1">
      <w:start w:val="1"/>
      <w:numFmt w:val="lowerLetter"/>
      <w:lvlText w:val="%8."/>
      <w:lvlJc w:val="left"/>
      <w:pPr>
        <w:ind w:left="7102" w:hanging="360"/>
      </w:pPr>
      <w:rPr>
        <w:rFonts w:cs="Times New Roman"/>
      </w:rPr>
    </w:lvl>
    <w:lvl w:ilvl="8" w:tplc="0422001B" w:tentative="1">
      <w:start w:val="1"/>
      <w:numFmt w:val="lowerRoman"/>
      <w:lvlText w:val="%9."/>
      <w:lvlJc w:val="right"/>
      <w:pPr>
        <w:ind w:left="7822" w:hanging="180"/>
      </w:pPr>
      <w:rPr>
        <w:rFonts w:cs="Times New Roman"/>
      </w:rPr>
    </w:lvl>
  </w:abstractNum>
  <w:abstractNum w:abstractNumId="6"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7" w15:restartNumberingAfterBreak="0">
    <w:nsid w:val="206626BE"/>
    <w:multiLevelType w:val="hybridMultilevel"/>
    <w:tmpl w:val="01D6DEFC"/>
    <w:lvl w:ilvl="0" w:tplc="8452A12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F61799"/>
    <w:multiLevelType w:val="hybridMultilevel"/>
    <w:tmpl w:val="A150EF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10" w15:restartNumberingAfterBreak="0">
    <w:nsid w:val="2FEA691F"/>
    <w:multiLevelType w:val="hybridMultilevel"/>
    <w:tmpl w:val="59D223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F14E0F"/>
    <w:multiLevelType w:val="hybridMultilevel"/>
    <w:tmpl w:val="6C64C75E"/>
    <w:lvl w:ilvl="0" w:tplc="853E0D38">
      <w:start w:val="1"/>
      <w:numFmt w:val="decimal"/>
      <w:lvlText w:val="%1."/>
      <w:lvlJc w:val="left"/>
      <w:pPr>
        <w:ind w:left="372" w:hanging="360"/>
      </w:pPr>
      <w:rPr>
        <w:rFonts w:cs="Times New Roman" w:hint="default"/>
      </w:rPr>
    </w:lvl>
    <w:lvl w:ilvl="1" w:tplc="04190019" w:tentative="1">
      <w:start w:val="1"/>
      <w:numFmt w:val="lowerLetter"/>
      <w:lvlText w:val="%2."/>
      <w:lvlJc w:val="left"/>
      <w:pPr>
        <w:ind w:left="1092" w:hanging="360"/>
      </w:pPr>
      <w:rPr>
        <w:rFonts w:cs="Times New Roman"/>
      </w:rPr>
    </w:lvl>
    <w:lvl w:ilvl="2" w:tplc="0419001B" w:tentative="1">
      <w:start w:val="1"/>
      <w:numFmt w:val="lowerRoman"/>
      <w:lvlText w:val="%3."/>
      <w:lvlJc w:val="right"/>
      <w:pPr>
        <w:ind w:left="1812" w:hanging="180"/>
      </w:pPr>
      <w:rPr>
        <w:rFonts w:cs="Times New Roman"/>
      </w:rPr>
    </w:lvl>
    <w:lvl w:ilvl="3" w:tplc="0419000F" w:tentative="1">
      <w:start w:val="1"/>
      <w:numFmt w:val="decimal"/>
      <w:lvlText w:val="%4."/>
      <w:lvlJc w:val="left"/>
      <w:pPr>
        <w:ind w:left="2532" w:hanging="360"/>
      </w:pPr>
      <w:rPr>
        <w:rFonts w:cs="Times New Roman"/>
      </w:rPr>
    </w:lvl>
    <w:lvl w:ilvl="4" w:tplc="04190019" w:tentative="1">
      <w:start w:val="1"/>
      <w:numFmt w:val="lowerLetter"/>
      <w:lvlText w:val="%5."/>
      <w:lvlJc w:val="left"/>
      <w:pPr>
        <w:ind w:left="3252" w:hanging="360"/>
      </w:pPr>
      <w:rPr>
        <w:rFonts w:cs="Times New Roman"/>
      </w:rPr>
    </w:lvl>
    <w:lvl w:ilvl="5" w:tplc="0419001B" w:tentative="1">
      <w:start w:val="1"/>
      <w:numFmt w:val="lowerRoman"/>
      <w:lvlText w:val="%6."/>
      <w:lvlJc w:val="right"/>
      <w:pPr>
        <w:ind w:left="3972" w:hanging="180"/>
      </w:pPr>
      <w:rPr>
        <w:rFonts w:cs="Times New Roman"/>
      </w:rPr>
    </w:lvl>
    <w:lvl w:ilvl="6" w:tplc="0419000F" w:tentative="1">
      <w:start w:val="1"/>
      <w:numFmt w:val="decimal"/>
      <w:lvlText w:val="%7."/>
      <w:lvlJc w:val="left"/>
      <w:pPr>
        <w:ind w:left="4692" w:hanging="360"/>
      </w:pPr>
      <w:rPr>
        <w:rFonts w:cs="Times New Roman"/>
      </w:rPr>
    </w:lvl>
    <w:lvl w:ilvl="7" w:tplc="04190019" w:tentative="1">
      <w:start w:val="1"/>
      <w:numFmt w:val="lowerLetter"/>
      <w:lvlText w:val="%8."/>
      <w:lvlJc w:val="left"/>
      <w:pPr>
        <w:ind w:left="5412" w:hanging="360"/>
      </w:pPr>
      <w:rPr>
        <w:rFonts w:cs="Times New Roman"/>
      </w:rPr>
    </w:lvl>
    <w:lvl w:ilvl="8" w:tplc="0419001B" w:tentative="1">
      <w:start w:val="1"/>
      <w:numFmt w:val="lowerRoman"/>
      <w:lvlText w:val="%9."/>
      <w:lvlJc w:val="right"/>
      <w:pPr>
        <w:ind w:left="6132" w:hanging="180"/>
      </w:pPr>
      <w:rPr>
        <w:rFonts w:cs="Times New Roman"/>
      </w:rPr>
    </w:lvl>
  </w:abstractNum>
  <w:abstractNum w:abstractNumId="12"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3" w15:restartNumberingAfterBreak="0">
    <w:nsid w:val="3CAD686A"/>
    <w:multiLevelType w:val="hybridMultilevel"/>
    <w:tmpl w:val="EDD49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7A0638"/>
    <w:multiLevelType w:val="hybridMultilevel"/>
    <w:tmpl w:val="640C7E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16" w15:restartNumberingAfterBreak="0">
    <w:nsid w:val="46D35A13"/>
    <w:multiLevelType w:val="hybridMultilevel"/>
    <w:tmpl w:val="6136C6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C5946A0"/>
    <w:multiLevelType w:val="hybridMultilevel"/>
    <w:tmpl w:val="D0BE90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18B0EC7"/>
    <w:multiLevelType w:val="hybridMultilevel"/>
    <w:tmpl w:val="8E64F7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0"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1" w15:restartNumberingAfterBreak="0">
    <w:nsid w:val="7C0A64AA"/>
    <w:multiLevelType w:val="hybridMultilevel"/>
    <w:tmpl w:val="4FEA23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15"/>
  </w:num>
  <w:num w:numId="6">
    <w:abstractNumId w:val="6"/>
  </w:num>
  <w:num w:numId="7">
    <w:abstractNumId w:val="3"/>
  </w:num>
  <w:num w:numId="8">
    <w:abstractNumId w:val="12"/>
  </w:num>
  <w:num w:numId="9">
    <w:abstractNumId w:val="22"/>
  </w:num>
  <w:num w:numId="10">
    <w:abstractNumId w:val="18"/>
  </w:num>
  <w:num w:numId="11">
    <w:abstractNumId w:val="16"/>
  </w:num>
  <w:num w:numId="12">
    <w:abstractNumId w:val="8"/>
  </w:num>
  <w:num w:numId="13">
    <w:abstractNumId w:val="1"/>
  </w:num>
  <w:num w:numId="14">
    <w:abstractNumId w:val="17"/>
  </w:num>
  <w:num w:numId="15">
    <w:abstractNumId w:val="14"/>
  </w:num>
  <w:num w:numId="16">
    <w:abstractNumId w:val="4"/>
  </w:num>
  <w:num w:numId="17">
    <w:abstractNumId w:val="13"/>
  </w:num>
  <w:num w:numId="18">
    <w:abstractNumId w:val="7"/>
  </w:num>
  <w:num w:numId="19">
    <w:abstractNumId w:val="10"/>
  </w:num>
  <w:num w:numId="20">
    <w:abstractNumId w:val="21"/>
  </w:num>
  <w:num w:numId="21">
    <w:abstractNumId w:val="2"/>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1305"/>
    <w:rsid w:val="00010AF8"/>
    <w:rsid w:val="00012BBE"/>
    <w:rsid w:val="000300D7"/>
    <w:rsid w:val="00035235"/>
    <w:rsid w:val="0003762E"/>
    <w:rsid w:val="00040A5D"/>
    <w:rsid w:val="00057BF1"/>
    <w:rsid w:val="0006029A"/>
    <w:rsid w:val="000605BE"/>
    <w:rsid w:val="000703CD"/>
    <w:rsid w:val="00070A59"/>
    <w:rsid w:val="00075BBE"/>
    <w:rsid w:val="0007709C"/>
    <w:rsid w:val="00082613"/>
    <w:rsid w:val="000845B1"/>
    <w:rsid w:val="00085371"/>
    <w:rsid w:val="00093960"/>
    <w:rsid w:val="000953B1"/>
    <w:rsid w:val="000A0428"/>
    <w:rsid w:val="000B6ED6"/>
    <w:rsid w:val="000B76D2"/>
    <w:rsid w:val="000C20B5"/>
    <w:rsid w:val="000C406B"/>
    <w:rsid w:val="000C77D7"/>
    <w:rsid w:val="000E1FD6"/>
    <w:rsid w:val="000E5F64"/>
    <w:rsid w:val="000F2113"/>
    <w:rsid w:val="000F27AF"/>
    <w:rsid w:val="000F4895"/>
    <w:rsid w:val="000F617E"/>
    <w:rsid w:val="0011173E"/>
    <w:rsid w:val="00115B24"/>
    <w:rsid w:val="001337DB"/>
    <w:rsid w:val="00133BAB"/>
    <w:rsid w:val="00134C12"/>
    <w:rsid w:val="001361B6"/>
    <w:rsid w:val="001414BE"/>
    <w:rsid w:val="00141765"/>
    <w:rsid w:val="00142A11"/>
    <w:rsid w:val="001469AD"/>
    <w:rsid w:val="001611BA"/>
    <w:rsid w:val="00161EE1"/>
    <w:rsid w:val="001648B8"/>
    <w:rsid w:val="001651D9"/>
    <w:rsid w:val="0019011A"/>
    <w:rsid w:val="001A0733"/>
    <w:rsid w:val="001A42A6"/>
    <w:rsid w:val="001C13B9"/>
    <w:rsid w:val="001C19F2"/>
    <w:rsid w:val="001C7354"/>
    <w:rsid w:val="001D114C"/>
    <w:rsid w:val="001D5657"/>
    <w:rsid w:val="001E0E70"/>
    <w:rsid w:val="001E25B9"/>
    <w:rsid w:val="001F0790"/>
    <w:rsid w:val="001F4787"/>
    <w:rsid w:val="001F70EB"/>
    <w:rsid w:val="0020176B"/>
    <w:rsid w:val="00207B29"/>
    <w:rsid w:val="00207EC6"/>
    <w:rsid w:val="00207FED"/>
    <w:rsid w:val="00216288"/>
    <w:rsid w:val="00223543"/>
    <w:rsid w:val="00234BF6"/>
    <w:rsid w:val="0023746A"/>
    <w:rsid w:val="00240431"/>
    <w:rsid w:val="00245882"/>
    <w:rsid w:val="00261D79"/>
    <w:rsid w:val="00264EFA"/>
    <w:rsid w:val="002701F6"/>
    <w:rsid w:val="00281FD2"/>
    <w:rsid w:val="0028415F"/>
    <w:rsid w:val="00284499"/>
    <w:rsid w:val="002945CF"/>
    <w:rsid w:val="002A134F"/>
    <w:rsid w:val="002B5859"/>
    <w:rsid w:val="002C39AC"/>
    <w:rsid w:val="002C6AA7"/>
    <w:rsid w:val="002C748D"/>
    <w:rsid w:val="002D61AA"/>
    <w:rsid w:val="002F6677"/>
    <w:rsid w:val="00301712"/>
    <w:rsid w:val="0030240E"/>
    <w:rsid w:val="00313492"/>
    <w:rsid w:val="00323DE7"/>
    <w:rsid w:val="00342510"/>
    <w:rsid w:val="00360CE8"/>
    <w:rsid w:val="003641DF"/>
    <w:rsid w:val="00375A36"/>
    <w:rsid w:val="00381E79"/>
    <w:rsid w:val="003838E2"/>
    <w:rsid w:val="00385585"/>
    <w:rsid w:val="00390D80"/>
    <w:rsid w:val="003929CF"/>
    <w:rsid w:val="0039410C"/>
    <w:rsid w:val="003945B6"/>
    <w:rsid w:val="00397AF0"/>
    <w:rsid w:val="003A0DE1"/>
    <w:rsid w:val="003A3967"/>
    <w:rsid w:val="003A465D"/>
    <w:rsid w:val="003D441B"/>
    <w:rsid w:val="003E03D4"/>
    <w:rsid w:val="003E1019"/>
    <w:rsid w:val="003E1C96"/>
    <w:rsid w:val="003E2CBF"/>
    <w:rsid w:val="003E4FBF"/>
    <w:rsid w:val="003E6B74"/>
    <w:rsid w:val="00400CE8"/>
    <w:rsid w:val="00401FD9"/>
    <w:rsid w:val="00410FB3"/>
    <w:rsid w:val="004278C7"/>
    <w:rsid w:val="004465E1"/>
    <w:rsid w:val="00450D8A"/>
    <w:rsid w:val="004548BC"/>
    <w:rsid w:val="00455A2B"/>
    <w:rsid w:val="00460F1C"/>
    <w:rsid w:val="0046323A"/>
    <w:rsid w:val="0046358D"/>
    <w:rsid w:val="004731A1"/>
    <w:rsid w:val="004838F0"/>
    <w:rsid w:val="004864CF"/>
    <w:rsid w:val="00497481"/>
    <w:rsid w:val="004A6B86"/>
    <w:rsid w:val="004C1C65"/>
    <w:rsid w:val="004D262E"/>
    <w:rsid w:val="004D5965"/>
    <w:rsid w:val="004E049C"/>
    <w:rsid w:val="004E0545"/>
    <w:rsid w:val="004E3479"/>
    <w:rsid w:val="004F1788"/>
    <w:rsid w:val="004F324E"/>
    <w:rsid w:val="004F61A5"/>
    <w:rsid w:val="00501A6B"/>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86814"/>
    <w:rsid w:val="00592154"/>
    <w:rsid w:val="0059459D"/>
    <w:rsid w:val="005959BD"/>
    <w:rsid w:val="0059760B"/>
    <w:rsid w:val="005B171F"/>
    <w:rsid w:val="005B1B2C"/>
    <w:rsid w:val="005D0462"/>
    <w:rsid w:val="005D23CE"/>
    <w:rsid w:val="005D4643"/>
    <w:rsid w:val="005D742A"/>
    <w:rsid w:val="005F4C39"/>
    <w:rsid w:val="00603E47"/>
    <w:rsid w:val="00604996"/>
    <w:rsid w:val="00616FD9"/>
    <w:rsid w:val="00622936"/>
    <w:rsid w:val="00633851"/>
    <w:rsid w:val="006346E3"/>
    <w:rsid w:val="00640DAF"/>
    <w:rsid w:val="006412E8"/>
    <w:rsid w:val="00643B97"/>
    <w:rsid w:val="00657444"/>
    <w:rsid w:val="00657C2C"/>
    <w:rsid w:val="00660D04"/>
    <w:rsid w:val="00667198"/>
    <w:rsid w:val="00687468"/>
    <w:rsid w:val="00690FCC"/>
    <w:rsid w:val="006C2AC3"/>
    <w:rsid w:val="006C67A5"/>
    <w:rsid w:val="006D7D9B"/>
    <w:rsid w:val="006F04B0"/>
    <w:rsid w:val="00711E62"/>
    <w:rsid w:val="00722219"/>
    <w:rsid w:val="00732B80"/>
    <w:rsid w:val="00744F1B"/>
    <w:rsid w:val="00750645"/>
    <w:rsid w:val="00760BF8"/>
    <w:rsid w:val="00761E91"/>
    <w:rsid w:val="00767479"/>
    <w:rsid w:val="00782BC4"/>
    <w:rsid w:val="00783197"/>
    <w:rsid w:val="007837EB"/>
    <w:rsid w:val="00787DF2"/>
    <w:rsid w:val="00791CD5"/>
    <w:rsid w:val="0079378E"/>
    <w:rsid w:val="007A06A1"/>
    <w:rsid w:val="007A095C"/>
    <w:rsid w:val="007A579F"/>
    <w:rsid w:val="007A660F"/>
    <w:rsid w:val="007A7278"/>
    <w:rsid w:val="007B4A2C"/>
    <w:rsid w:val="007B71E9"/>
    <w:rsid w:val="007C172C"/>
    <w:rsid w:val="007C259A"/>
    <w:rsid w:val="007D5108"/>
    <w:rsid w:val="007E21DA"/>
    <w:rsid w:val="007E4A66"/>
    <w:rsid w:val="007E4E51"/>
    <w:rsid w:val="007F22F5"/>
    <w:rsid w:val="00804F08"/>
    <w:rsid w:val="00805BC3"/>
    <w:rsid w:val="0081418B"/>
    <w:rsid w:val="00815CF8"/>
    <w:rsid w:val="00820150"/>
    <w:rsid w:val="00824963"/>
    <w:rsid w:val="00824B08"/>
    <w:rsid w:val="00827537"/>
    <w:rsid w:val="00827847"/>
    <w:rsid w:val="0083716C"/>
    <w:rsid w:val="00842E04"/>
    <w:rsid w:val="00856E0C"/>
    <w:rsid w:val="0085713F"/>
    <w:rsid w:val="0086128C"/>
    <w:rsid w:val="00861A85"/>
    <w:rsid w:val="0086631F"/>
    <w:rsid w:val="0088053D"/>
    <w:rsid w:val="0089117F"/>
    <w:rsid w:val="00895711"/>
    <w:rsid w:val="008A24E2"/>
    <w:rsid w:val="008A581D"/>
    <w:rsid w:val="008B1659"/>
    <w:rsid w:val="008C0A98"/>
    <w:rsid w:val="008C3C66"/>
    <w:rsid w:val="008E00A3"/>
    <w:rsid w:val="008F0830"/>
    <w:rsid w:val="008F75B8"/>
    <w:rsid w:val="009105C4"/>
    <w:rsid w:val="00911F85"/>
    <w:rsid w:val="0091645E"/>
    <w:rsid w:val="00926463"/>
    <w:rsid w:val="00931272"/>
    <w:rsid w:val="00942C96"/>
    <w:rsid w:val="0095451E"/>
    <w:rsid w:val="009620EA"/>
    <w:rsid w:val="00963342"/>
    <w:rsid w:val="00971C34"/>
    <w:rsid w:val="00983AB2"/>
    <w:rsid w:val="009949BB"/>
    <w:rsid w:val="00996ABE"/>
    <w:rsid w:val="009A7099"/>
    <w:rsid w:val="009A76C5"/>
    <w:rsid w:val="009B17E0"/>
    <w:rsid w:val="009C0216"/>
    <w:rsid w:val="009C03B8"/>
    <w:rsid w:val="009C4C1D"/>
    <w:rsid w:val="009C550D"/>
    <w:rsid w:val="009C636D"/>
    <w:rsid w:val="009C78F7"/>
    <w:rsid w:val="009C7C5E"/>
    <w:rsid w:val="009D4B9F"/>
    <w:rsid w:val="009D511E"/>
    <w:rsid w:val="009E07B1"/>
    <w:rsid w:val="009E2D03"/>
    <w:rsid w:val="009E325D"/>
    <w:rsid w:val="009F201E"/>
    <w:rsid w:val="009F27CF"/>
    <w:rsid w:val="00A02130"/>
    <w:rsid w:val="00A03163"/>
    <w:rsid w:val="00A064DC"/>
    <w:rsid w:val="00A07DA4"/>
    <w:rsid w:val="00A13EB0"/>
    <w:rsid w:val="00A164AE"/>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303D"/>
    <w:rsid w:val="00AC5C85"/>
    <w:rsid w:val="00AD01CF"/>
    <w:rsid w:val="00AE1A1A"/>
    <w:rsid w:val="00AF3CB2"/>
    <w:rsid w:val="00B0598F"/>
    <w:rsid w:val="00B1310E"/>
    <w:rsid w:val="00B13544"/>
    <w:rsid w:val="00B2237E"/>
    <w:rsid w:val="00B22FA0"/>
    <w:rsid w:val="00B23FE2"/>
    <w:rsid w:val="00B26E40"/>
    <w:rsid w:val="00B272C7"/>
    <w:rsid w:val="00B31771"/>
    <w:rsid w:val="00B3440A"/>
    <w:rsid w:val="00B50E38"/>
    <w:rsid w:val="00B51941"/>
    <w:rsid w:val="00B548CE"/>
    <w:rsid w:val="00B579ED"/>
    <w:rsid w:val="00B66F74"/>
    <w:rsid w:val="00B74FED"/>
    <w:rsid w:val="00B8094C"/>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BD3"/>
    <w:rsid w:val="00BD4F01"/>
    <w:rsid w:val="00BD538A"/>
    <w:rsid w:val="00BE58AD"/>
    <w:rsid w:val="00BE5E7F"/>
    <w:rsid w:val="00BF0CE3"/>
    <w:rsid w:val="00BF258D"/>
    <w:rsid w:val="00BF2B7A"/>
    <w:rsid w:val="00BF3FEE"/>
    <w:rsid w:val="00BF7019"/>
    <w:rsid w:val="00BF7369"/>
    <w:rsid w:val="00BF7790"/>
    <w:rsid w:val="00C137DA"/>
    <w:rsid w:val="00C16BA2"/>
    <w:rsid w:val="00C170DA"/>
    <w:rsid w:val="00C21646"/>
    <w:rsid w:val="00C26048"/>
    <w:rsid w:val="00C30348"/>
    <w:rsid w:val="00C33EBC"/>
    <w:rsid w:val="00C46CDE"/>
    <w:rsid w:val="00C46D25"/>
    <w:rsid w:val="00C5102C"/>
    <w:rsid w:val="00C51CD7"/>
    <w:rsid w:val="00C5269A"/>
    <w:rsid w:val="00C566FA"/>
    <w:rsid w:val="00C61F97"/>
    <w:rsid w:val="00C638C2"/>
    <w:rsid w:val="00C67058"/>
    <w:rsid w:val="00C7140C"/>
    <w:rsid w:val="00C71DD9"/>
    <w:rsid w:val="00C736F2"/>
    <w:rsid w:val="00C74B67"/>
    <w:rsid w:val="00C75A6D"/>
    <w:rsid w:val="00C801E6"/>
    <w:rsid w:val="00C8187D"/>
    <w:rsid w:val="00C94B34"/>
    <w:rsid w:val="00CA4CA1"/>
    <w:rsid w:val="00CB63F4"/>
    <w:rsid w:val="00CC122F"/>
    <w:rsid w:val="00CC2C5F"/>
    <w:rsid w:val="00CD0DD2"/>
    <w:rsid w:val="00CD14B0"/>
    <w:rsid w:val="00CE7B65"/>
    <w:rsid w:val="00D03D12"/>
    <w:rsid w:val="00D046F9"/>
    <w:rsid w:val="00D122AF"/>
    <w:rsid w:val="00D17394"/>
    <w:rsid w:val="00D2506C"/>
    <w:rsid w:val="00D2664B"/>
    <w:rsid w:val="00D2734F"/>
    <w:rsid w:val="00D27758"/>
    <w:rsid w:val="00D303ED"/>
    <w:rsid w:val="00D36D97"/>
    <w:rsid w:val="00D40253"/>
    <w:rsid w:val="00D4594D"/>
    <w:rsid w:val="00D607C9"/>
    <w:rsid w:val="00D67F3D"/>
    <w:rsid w:val="00D72E72"/>
    <w:rsid w:val="00D73D1F"/>
    <w:rsid w:val="00D7695F"/>
    <w:rsid w:val="00D8184A"/>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799"/>
    <w:rsid w:val="00E43F0B"/>
    <w:rsid w:val="00E445C3"/>
    <w:rsid w:val="00E45D5B"/>
    <w:rsid w:val="00E47D6B"/>
    <w:rsid w:val="00E51A6F"/>
    <w:rsid w:val="00E549DE"/>
    <w:rsid w:val="00E55BA5"/>
    <w:rsid w:val="00E62E12"/>
    <w:rsid w:val="00E66C33"/>
    <w:rsid w:val="00E67863"/>
    <w:rsid w:val="00E76879"/>
    <w:rsid w:val="00E8689A"/>
    <w:rsid w:val="00E9085E"/>
    <w:rsid w:val="00E9323A"/>
    <w:rsid w:val="00E94667"/>
    <w:rsid w:val="00EA2EDC"/>
    <w:rsid w:val="00EB0926"/>
    <w:rsid w:val="00EB16A3"/>
    <w:rsid w:val="00EB69F4"/>
    <w:rsid w:val="00EC2CFC"/>
    <w:rsid w:val="00EC550D"/>
    <w:rsid w:val="00ED05C6"/>
    <w:rsid w:val="00ED6BC6"/>
    <w:rsid w:val="00EE1889"/>
    <w:rsid w:val="00EE3164"/>
    <w:rsid w:val="00EE7965"/>
    <w:rsid w:val="00EF1618"/>
    <w:rsid w:val="00EF4F74"/>
    <w:rsid w:val="00F03830"/>
    <w:rsid w:val="00F03964"/>
    <w:rsid w:val="00F03E60"/>
    <w:rsid w:val="00F07A11"/>
    <w:rsid w:val="00F07E13"/>
    <w:rsid w:val="00F132B3"/>
    <w:rsid w:val="00F149C7"/>
    <w:rsid w:val="00F14D9E"/>
    <w:rsid w:val="00F17F25"/>
    <w:rsid w:val="00F2657C"/>
    <w:rsid w:val="00F33A1B"/>
    <w:rsid w:val="00F344C1"/>
    <w:rsid w:val="00F35371"/>
    <w:rsid w:val="00F35C16"/>
    <w:rsid w:val="00F369C4"/>
    <w:rsid w:val="00F52ADF"/>
    <w:rsid w:val="00F60504"/>
    <w:rsid w:val="00F6576B"/>
    <w:rsid w:val="00F86549"/>
    <w:rsid w:val="00F94EC9"/>
    <w:rsid w:val="00FA04D0"/>
    <w:rsid w:val="00FA207D"/>
    <w:rsid w:val="00FA288F"/>
    <w:rsid w:val="00FA45AB"/>
    <w:rsid w:val="00FA7216"/>
    <w:rsid w:val="00FB1147"/>
    <w:rsid w:val="00FB2352"/>
    <w:rsid w:val="00FB3DD9"/>
    <w:rsid w:val="00FB403E"/>
    <w:rsid w:val="00FB78F4"/>
    <w:rsid w:val="00FC35FB"/>
    <w:rsid w:val="00FD318A"/>
    <w:rsid w:val="00FD5776"/>
    <w:rsid w:val="00FE1463"/>
    <w:rsid w:val="00FE1D10"/>
    <w:rsid w:val="00FF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77547"/>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40A"/>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paragraph" w:customStyle="1" w:styleId="ad">
    <w:name w:val="Знак"/>
    <w:basedOn w:val="a"/>
    <w:rsid w:val="00D046F9"/>
    <w:pPr>
      <w:jc w:val="left"/>
    </w:pPr>
    <w:rPr>
      <w:rFonts w:ascii="Verdana" w:hAnsi="Verdana" w:cs="Verdana"/>
      <w:sz w:val="20"/>
      <w:szCs w:val="20"/>
      <w:lang w:val="en-US"/>
    </w:rPr>
  </w:style>
  <w:style w:type="paragraph" w:styleId="ae">
    <w:name w:val="Body Text"/>
    <w:basedOn w:val="a"/>
    <w:link w:val="af"/>
    <w:uiPriority w:val="1"/>
    <w:qFormat/>
    <w:rsid w:val="0028415F"/>
    <w:pPr>
      <w:widowControl w:val="0"/>
      <w:autoSpaceDE w:val="0"/>
      <w:autoSpaceDN w:val="0"/>
      <w:jc w:val="left"/>
    </w:pPr>
  </w:style>
  <w:style w:type="character" w:customStyle="1" w:styleId="af">
    <w:name w:val="Основний текст Знак"/>
    <w:basedOn w:val="a0"/>
    <w:link w:val="ae"/>
    <w:uiPriority w:val="1"/>
    <w:rsid w:val="0028415F"/>
    <w:rPr>
      <w:rFonts w:ascii="Times New Roman" w:eastAsia="Times New Roman" w:hAnsi="Times New Roman"/>
      <w:sz w:val="28"/>
      <w:szCs w:val="28"/>
      <w:lang w:val="uk-UA" w:eastAsia="en-US"/>
    </w:rPr>
  </w:style>
  <w:style w:type="paragraph" w:styleId="HTML">
    <w:name w:val="HTML Preformatted"/>
    <w:aliases w:val="Знак Знак Знак Знак Знак Знак Знак1 Знак Знак Знак Знак"/>
    <w:basedOn w:val="a"/>
    <w:link w:val="HTML0"/>
    <w:uiPriority w:val="99"/>
    <w:rsid w:val="0045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 Знак Знак Знак Знак Знак1 Знак Знак Знак Знак Знак"/>
    <w:basedOn w:val="a0"/>
    <w:link w:val="HTML"/>
    <w:uiPriority w:val="99"/>
    <w:rsid w:val="00455A2B"/>
    <w:rPr>
      <w:rFonts w:ascii="Courier New" w:eastAsia="Times New Roman" w:hAnsi="Courier New" w:cs="Courier New"/>
      <w:sz w:val="24"/>
      <w:szCs w:val="24"/>
    </w:rPr>
  </w:style>
  <w:style w:type="paragraph" w:styleId="af0">
    <w:name w:val="Normal (Web)"/>
    <w:basedOn w:val="a"/>
    <w:uiPriority w:val="99"/>
    <w:rsid w:val="009E2D03"/>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82-2008-%D0%B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12" Type="http://schemas.openxmlformats.org/officeDocument/2006/relationships/hyperlink" Target="https://zakon.rada.gov.ua/laws/show/505-2014-%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509-2014-%D0%B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207-2016-%D0%BF" TargetMode="External"/><Relationship Id="rId4" Type="http://schemas.openxmlformats.org/officeDocument/2006/relationships/webSettings" Target="webSettings.xml"/><Relationship Id="rId9" Type="http://schemas.openxmlformats.org/officeDocument/2006/relationships/hyperlink" Target="https://zakon.rada.gov.ua/laws/show/682-2008-%D0%B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8</Pages>
  <Words>12313</Words>
  <Characters>7019</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Коломієць Наталя</cp:lastModifiedBy>
  <cp:revision>50</cp:revision>
  <cp:lastPrinted>2022-01-10T12:34:00Z</cp:lastPrinted>
  <dcterms:created xsi:type="dcterms:W3CDTF">2021-12-17T08:08:00Z</dcterms:created>
  <dcterms:modified xsi:type="dcterms:W3CDTF">2022-02-16T10:47:00Z</dcterms:modified>
</cp:coreProperties>
</file>