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37" w:rsidRDefault="00386537" w:rsidP="00E76879">
      <w:pPr>
        <w:ind w:left="6379"/>
        <w:jc w:val="center"/>
        <w:rPr>
          <w:sz w:val="26"/>
          <w:szCs w:val="26"/>
          <w:lang w:eastAsia="uk-UA"/>
        </w:rPr>
      </w:pPr>
    </w:p>
    <w:p w:rsidR="00386537" w:rsidRPr="00245882" w:rsidRDefault="00386537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86537" w:rsidRDefault="00386537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86537" w:rsidRDefault="0038653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86537" w:rsidRDefault="0038653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86537" w:rsidRDefault="0038653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86537" w:rsidRPr="00245882" w:rsidRDefault="0038653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86537" w:rsidRPr="00154157" w:rsidRDefault="00386537" w:rsidP="005664AF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386537" w:rsidRDefault="0038653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86537" w:rsidRPr="00F94EC9" w:rsidRDefault="0038653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86537" w:rsidRPr="009F12DD" w:rsidRDefault="00386537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86537" w:rsidRPr="00385585" w:rsidRDefault="00386537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86537" w:rsidRDefault="00386537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і виплата державної соціальної допомоги на дітей – сиріт та дітей, позбавлених батьківського піклування, грошового забезпечення батькам – 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</w:r>
    </w:p>
    <w:p w:rsidR="00386537" w:rsidRPr="00245882" w:rsidRDefault="00386537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01386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386537" w:rsidRPr="0054769B" w:rsidRDefault="00386537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86537" w:rsidRPr="00F94EC9" w:rsidRDefault="00386537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86537" w:rsidRPr="0020176B" w:rsidRDefault="00386537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86537" w:rsidRPr="00245882" w:rsidRDefault="00386537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86537" w:rsidRPr="00F94EC9" w:rsidRDefault="0038653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386537" w:rsidRPr="00F94EC9" w:rsidRDefault="0038653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86537" w:rsidRPr="00F94EC9" w:rsidRDefault="0038653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8653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D2506C" w:rsidRDefault="00386537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86537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C46D25" w:rsidRDefault="00386537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4864CF" w:rsidRDefault="0038653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86537" w:rsidRPr="004864CF" w:rsidRDefault="0038653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86537" w:rsidRPr="004864CF" w:rsidRDefault="0038653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86537" w:rsidRPr="004864CF" w:rsidRDefault="0038653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86537" w:rsidRPr="004864CF" w:rsidRDefault="00386537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86537" w:rsidRPr="00FC35FB" w:rsidRDefault="00386537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86537" w:rsidRPr="00FC35FB" w:rsidRDefault="0038653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86537" w:rsidRPr="004864CF" w:rsidRDefault="00386537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86537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4E049C" w:rsidRDefault="00386537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</w:p>
          <w:p w:rsidR="00386537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86537" w:rsidRPr="004E049C" w:rsidRDefault="00386537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86537" w:rsidRPr="004E049C" w:rsidRDefault="0038653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86537" w:rsidRPr="004864CF" w:rsidRDefault="00386537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400CE8" w:rsidRDefault="0038653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86537" w:rsidRPr="00400CE8" w:rsidRDefault="0038653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86537" w:rsidRPr="00400CE8" w:rsidRDefault="00386537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86537" w:rsidRDefault="00386537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86537" w:rsidRPr="004864CF" w:rsidRDefault="00386537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8653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86537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375263" w:rsidRDefault="00386537" w:rsidP="00B8357D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 xml:space="preserve">Закон України „Про </w:t>
            </w:r>
            <w:r>
              <w:rPr>
                <w:sz w:val="24"/>
                <w:szCs w:val="24"/>
              </w:rPr>
              <w:t>забезпечення організаційно-правових умов соціального захисту дітей-сиріт та дітей, позбавлених батьківського піклування</w:t>
            </w:r>
            <w:r w:rsidRPr="00B8357D">
              <w:rPr>
                <w:sz w:val="24"/>
                <w:szCs w:val="24"/>
              </w:rPr>
              <w:t xml:space="preserve">” від </w:t>
            </w:r>
            <w:r>
              <w:rPr>
                <w:sz w:val="24"/>
                <w:szCs w:val="24"/>
              </w:rPr>
              <w:t>13.01.2005</w:t>
            </w:r>
            <w:r w:rsidRPr="00B8357D">
              <w:rPr>
                <w:sz w:val="24"/>
                <w:szCs w:val="24"/>
              </w:rPr>
              <w:t xml:space="preserve"> № 2</w:t>
            </w:r>
            <w:r>
              <w:rPr>
                <w:sz w:val="24"/>
                <w:szCs w:val="24"/>
              </w:rPr>
              <w:t>342</w:t>
            </w:r>
            <w:r w:rsidRPr="00B8357D">
              <w:rPr>
                <w:sz w:val="24"/>
                <w:szCs w:val="24"/>
              </w:rPr>
              <w:t>-І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386537" w:rsidRPr="00F94EC9">
        <w:trPr>
          <w:trHeight w:val="74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ind w:right="7"/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>Постанова Кабінету Міністрів України від 2</w:t>
            </w:r>
            <w:r>
              <w:rPr>
                <w:sz w:val="24"/>
                <w:szCs w:val="24"/>
              </w:rPr>
              <w:t>6</w:t>
            </w:r>
            <w:r w:rsidRPr="00B835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B8357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B8357D">
              <w:rPr>
                <w:sz w:val="24"/>
                <w:szCs w:val="24"/>
              </w:rPr>
              <w:t>  № </w:t>
            </w:r>
            <w:r>
              <w:rPr>
                <w:sz w:val="24"/>
                <w:szCs w:val="24"/>
              </w:rPr>
              <w:t>552</w:t>
            </w:r>
            <w:r w:rsidRPr="00B8357D">
              <w:rPr>
                <w:sz w:val="24"/>
                <w:szCs w:val="24"/>
              </w:rPr>
              <w:t xml:space="preserve"> „</w:t>
            </w:r>
            <w:r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FD6915">
              <w:rPr>
                <w:sz w:val="24"/>
                <w:szCs w:val="24"/>
              </w:rPr>
      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      </w:r>
            <w:r w:rsidRPr="00B8357D">
              <w:rPr>
                <w:sz w:val="24"/>
                <w:szCs w:val="24"/>
              </w:rPr>
              <w:t>”</w:t>
            </w:r>
          </w:p>
        </w:tc>
      </w:tr>
      <w:tr w:rsidR="0038653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праці та соціальної політики України від 19.09.2006 № 345 «Про затвердження Інструкції щодо порядку оформлення і ведення особових справ отримувачів усіх видів соціальної допомоги Методика обчислення сукупного доходу сім’ї для всіх видів соціальної допомоги, затверджена наказом Міністерства праці та соціальної політики України, Міністерства економіки та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від 15.11.2001 № 486/202/524/455/3370, зареєстрованим в Міністерстві юстиції України 07.02.2002 за № 112/6400</w:t>
            </w:r>
          </w:p>
        </w:tc>
      </w:tr>
      <w:tr w:rsidR="0038653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A66508" w:rsidRDefault="00386537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653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1849D6" w:rsidRDefault="00386537" w:rsidP="00B8357D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1849D6">
              <w:rPr>
                <w:color w:val="333333"/>
                <w:sz w:val="24"/>
                <w:szCs w:val="24"/>
                <w:shd w:val="clear" w:color="auto" w:fill="FFFFFF"/>
              </w:rPr>
              <w:t>ішення виконавчого органу міської, районної у місті (у разі її утворення) ради про влаштування дитини до дитячого будинку сімейного типу або прийомної сім’ї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B8357D">
              <w:rPr>
                <w:sz w:val="24"/>
                <w:szCs w:val="24"/>
              </w:rPr>
              <w:t xml:space="preserve">1. Заява </w:t>
            </w:r>
            <w:r w:rsidRPr="001849D6">
              <w:rPr>
                <w:sz w:val="24"/>
                <w:szCs w:val="24"/>
              </w:rPr>
              <w:t xml:space="preserve">батьків-вихователів </w:t>
            </w:r>
            <w:r>
              <w:rPr>
                <w:sz w:val="24"/>
                <w:szCs w:val="24"/>
              </w:rPr>
              <w:t xml:space="preserve">або </w:t>
            </w:r>
            <w:r w:rsidRPr="001849D6">
              <w:rPr>
                <w:sz w:val="24"/>
                <w:szCs w:val="24"/>
              </w:rPr>
              <w:t>одного з прийомних батьків</w:t>
            </w:r>
            <w:r>
              <w:rPr>
                <w:sz w:val="24"/>
                <w:szCs w:val="24"/>
              </w:rPr>
              <w:t xml:space="preserve"> </w:t>
            </w:r>
            <w:r w:rsidRPr="00B8357D">
              <w:rPr>
                <w:sz w:val="24"/>
                <w:szCs w:val="24"/>
              </w:rPr>
              <w:t xml:space="preserve">про призначення допомоги, що складається за формою, затвердженою Мінсоцполітики. </w:t>
            </w:r>
          </w:p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357D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357D">
              <w:rPr>
                <w:sz w:val="24"/>
                <w:szCs w:val="24"/>
              </w:rPr>
              <w:t xml:space="preserve">3. Довідка про присвоєння реєстраційного номера облікової картки платника податків заявника (копія). </w:t>
            </w:r>
          </w:p>
          <w:p w:rsidR="00386537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357D">
              <w:rPr>
                <w:sz w:val="24"/>
                <w:szCs w:val="24"/>
              </w:rPr>
              <w:t xml:space="preserve">4.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1849D6">
              <w:rPr>
                <w:color w:val="333333"/>
                <w:sz w:val="24"/>
                <w:szCs w:val="24"/>
                <w:shd w:val="clear" w:color="auto" w:fill="FFFFFF"/>
              </w:rPr>
              <w:t>ішення виконавчого органу міської, районної у місті (у разі її утворення) ради про влаштування дитини до дитячого будинку сімейного типу або прийомної сім’ї</w:t>
            </w:r>
            <w:r w:rsidRPr="00B8357D">
              <w:rPr>
                <w:sz w:val="24"/>
                <w:szCs w:val="24"/>
              </w:rPr>
              <w:t xml:space="preserve"> (копія). </w:t>
            </w:r>
          </w:p>
          <w:p w:rsidR="00386537" w:rsidRPr="003070E8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</w:t>
            </w:r>
            <w:r w:rsidRPr="003070E8">
              <w:rPr>
                <w:color w:val="333333"/>
                <w:sz w:val="24"/>
                <w:szCs w:val="24"/>
                <w:shd w:val="clear" w:color="auto" w:fill="FFFFFF"/>
              </w:rPr>
              <w:t>окументи, що підтверджують статус дитини</w:t>
            </w:r>
          </w:p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8357D">
              <w:rPr>
                <w:sz w:val="24"/>
                <w:szCs w:val="24"/>
              </w:rPr>
              <w:t xml:space="preserve">. Свідоцтво про народження дитини (копія). </w:t>
            </w:r>
          </w:p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8357D">
              <w:rPr>
                <w:sz w:val="24"/>
                <w:szCs w:val="24"/>
              </w:rPr>
              <w:t xml:space="preserve">. Заява з банку для проведення соціальних виплат. </w:t>
            </w:r>
          </w:p>
          <w:p w:rsidR="00386537" w:rsidRPr="005435F7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Pr="00005AAA">
              <w:rPr>
                <w:sz w:val="24"/>
                <w:szCs w:val="24"/>
              </w:rPr>
              <w:t>. Довідка про реєстрацію місця проживання  дитини.</w:t>
            </w:r>
          </w:p>
          <w:p w:rsidR="00386537" w:rsidRPr="001849D6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8357D">
              <w:rPr>
                <w:sz w:val="24"/>
                <w:szCs w:val="24"/>
              </w:rPr>
              <w:t xml:space="preserve">. Для внутрішньо переміщених осіб - довідка про взяття на облік внутрішньо переміщеної особи заявника (копія). </w:t>
            </w:r>
            <w:r>
              <w:rPr>
                <w:sz w:val="24"/>
                <w:szCs w:val="24"/>
              </w:rPr>
              <w:t>10</w:t>
            </w:r>
            <w:r w:rsidRPr="00B8357D">
              <w:rPr>
                <w:sz w:val="24"/>
                <w:szCs w:val="24"/>
              </w:rPr>
              <w:t xml:space="preserve">. Довідки про місячні розміри пенсії, аліментів, стипендії, державної допомоги, що </w:t>
            </w:r>
            <w:r>
              <w:rPr>
                <w:sz w:val="24"/>
                <w:szCs w:val="24"/>
              </w:rPr>
              <w:t>нараховані на дитину</w:t>
            </w:r>
            <w:r w:rsidRPr="00B83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 w:rsidRPr="00B8357D">
              <w:rPr>
                <w:sz w:val="24"/>
                <w:szCs w:val="24"/>
              </w:rPr>
              <w:t>міся</w:t>
            </w:r>
            <w:r>
              <w:rPr>
                <w:sz w:val="24"/>
                <w:szCs w:val="24"/>
              </w:rPr>
              <w:t>ць</w:t>
            </w:r>
            <w:r w:rsidRPr="00B8357D">
              <w:rPr>
                <w:sz w:val="24"/>
                <w:szCs w:val="24"/>
              </w:rPr>
              <w:t xml:space="preserve"> перед місяцем звернення за допомогою.</w:t>
            </w:r>
          </w:p>
          <w:p w:rsidR="00386537" w:rsidRPr="00B8357D" w:rsidRDefault="00386537" w:rsidP="000F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849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357D">
              <w:rPr>
                <w:sz w:val="24"/>
                <w:szCs w:val="24"/>
              </w:rPr>
              <w:t xml:space="preserve">. Довідка про неодержання зазначеної допомоги в органах соціального захисту населення за місцем реєстрації </w:t>
            </w:r>
            <w:r>
              <w:rPr>
                <w:sz w:val="24"/>
                <w:szCs w:val="24"/>
              </w:rPr>
              <w:t>дитини</w:t>
            </w:r>
            <w:r w:rsidRPr="00B8357D">
              <w:rPr>
                <w:sz w:val="24"/>
                <w:szCs w:val="24"/>
              </w:rPr>
              <w:t xml:space="preserve"> (у випадку призначення допомоги за</w:t>
            </w:r>
            <w:r>
              <w:rPr>
                <w:sz w:val="24"/>
                <w:szCs w:val="24"/>
              </w:rPr>
              <w:t xml:space="preserve"> місцем фактичного проживання).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ind w:firstLine="12"/>
              <w:rPr>
                <w:sz w:val="24"/>
                <w:szCs w:val="24"/>
                <w:lang w:eastAsia="uk-UA"/>
              </w:rPr>
            </w:pPr>
            <w:r w:rsidRPr="00B8357D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8357D">
              <w:rPr>
                <w:sz w:val="24"/>
                <w:szCs w:val="24"/>
                <w:lang w:eastAsia="ru-RU"/>
              </w:rPr>
              <w:t>безоплатно</w:t>
            </w:r>
          </w:p>
          <w:p w:rsidR="00386537" w:rsidRPr="00B8357D" w:rsidRDefault="00386537" w:rsidP="00B8357D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386537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C21646" w:rsidRDefault="0038653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86537" w:rsidRPr="00F94EC9" w:rsidRDefault="0038653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6537" w:rsidRDefault="0038653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6537" w:rsidRDefault="0038653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6537" w:rsidRDefault="0038653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B8357D">
              <w:rPr>
                <w:sz w:val="24"/>
                <w:szCs w:val="24"/>
              </w:rPr>
              <w:t xml:space="preserve">10 календарних днів за умови подання повного пакету документів*. </w:t>
            </w:r>
          </w:p>
          <w:p w:rsidR="00386537" w:rsidRPr="00B8357D" w:rsidRDefault="00386537" w:rsidP="00005AA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8357D">
              <w:rPr>
                <w:sz w:val="24"/>
                <w:szCs w:val="24"/>
              </w:rPr>
              <w:t>* У разі подання неповного та невідповідного пакету документів строк може бути продовжено до 30 календарних днів та 10 календарних днів для прийняття рішення,  загальна кількість 40  календарних днів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D07A49" w:rsidRDefault="00386537" w:rsidP="00B8357D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 w:rsidRPr="00D07A49">
              <w:rPr>
                <w:rFonts w:ascii="Times New Roman" w:hAnsi="Times New Roman" w:cs="Times New Roman"/>
              </w:rPr>
              <w:t xml:space="preserve">1. Протягом місяця особою не подано повний пакет документів, передбачений чинним законодавством. </w:t>
            </w:r>
          </w:p>
          <w:p w:rsidR="00386537" w:rsidRPr="00D07A49" w:rsidRDefault="00386537" w:rsidP="00005AAA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07A49">
              <w:rPr>
                <w:rFonts w:ascii="Times New Roman" w:hAnsi="Times New Roman" w:cs="Times New Roman"/>
              </w:rPr>
              <w:t>. У разі перебування дитини на повному державному утриманні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D07A49">
              <w:rPr>
                <w:rFonts w:ascii="Times New Roman" w:hAnsi="Times New Roman" w:cs="Times New Roman"/>
              </w:rPr>
              <w:t xml:space="preserve"> </w:t>
            </w:r>
          </w:p>
          <w:p w:rsidR="00386537" w:rsidRPr="00D07A49" w:rsidRDefault="00386537" w:rsidP="00005AAA">
            <w:pPr>
              <w:pStyle w:val="HTMLPreformatted"/>
              <w:jc w:val="both"/>
              <w:rPr>
                <w:rFonts w:cs="Times New Roman"/>
                <w:lang w:eastAsia="uk-UA"/>
              </w:rPr>
            </w:pPr>
            <w:r w:rsidRPr="00D07A4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07A49">
              <w:rPr>
                <w:rFonts w:ascii="Times New Roman" w:hAnsi="Times New Roman" w:cs="Times New Roman"/>
              </w:rPr>
              <w:t>Виявлення в поданих документах недостовірної інформації</w:t>
            </w:r>
            <w:bookmarkStart w:id="3" w:name="o126"/>
            <w:bookmarkEnd w:id="3"/>
            <w:r w:rsidRPr="00D07A49">
              <w:rPr>
                <w:rFonts w:ascii="Times New Roman" w:hAnsi="Times New Roman" w:cs="Times New Roman"/>
              </w:rPr>
              <w:t>.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B8357D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B8357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B8357D" w:rsidRDefault="00386537" w:rsidP="00B8357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8357D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</w:t>
            </w:r>
            <w:r w:rsidRPr="00B8357D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8653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Pr="00F94EC9" w:rsidRDefault="00386537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6537" w:rsidRDefault="00386537" w:rsidP="00580B37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</w:t>
            </w:r>
            <w:r w:rsidRPr="001849D6">
              <w:rPr>
                <w:sz w:val="24"/>
                <w:szCs w:val="24"/>
              </w:rPr>
              <w:t>опії звіряються з оригіналами</w:t>
            </w:r>
          </w:p>
        </w:tc>
      </w:tr>
    </w:tbl>
    <w:p w:rsidR="00386537" w:rsidRDefault="00386537">
      <w:pPr>
        <w:rPr>
          <w:sz w:val="24"/>
          <w:szCs w:val="24"/>
        </w:rPr>
      </w:pPr>
      <w:bookmarkStart w:id="5" w:name="n43"/>
      <w:bookmarkEnd w:id="5"/>
    </w:p>
    <w:p w:rsidR="00386537" w:rsidRDefault="00386537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86537" w:rsidRDefault="00386537">
      <w:pPr>
        <w:rPr>
          <w:sz w:val="24"/>
          <w:szCs w:val="24"/>
          <w:lang w:val="ru-RU"/>
        </w:rPr>
      </w:pPr>
    </w:p>
    <w:p w:rsidR="00386537" w:rsidRDefault="00386537">
      <w:pPr>
        <w:rPr>
          <w:sz w:val="24"/>
          <w:szCs w:val="24"/>
          <w:lang w:val="ru-RU"/>
        </w:rPr>
      </w:pPr>
    </w:p>
    <w:p w:rsidR="00386537" w:rsidRDefault="00386537">
      <w:pPr>
        <w:rPr>
          <w:sz w:val="24"/>
          <w:szCs w:val="24"/>
          <w:lang w:val="ru-RU"/>
        </w:rPr>
      </w:pPr>
    </w:p>
    <w:p w:rsidR="00386537" w:rsidRDefault="00386537">
      <w:pPr>
        <w:rPr>
          <w:sz w:val="24"/>
          <w:szCs w:val="24"/>
          <w:lang w:val="ru-RU"/>
        </w:rPr>
      </w:pPr>
    </w:p>
    <w:sectPr w:rsidR="0038653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37" w:rsidRDefault="00386537">
      <w:r>
        <w:separator/>
      </w:r>
    </w:p>
  </w:endnote>
  <w:endnote w:type="continuationSeparator" w:id="0">
    <w:p w:rsidR="00386537" w:rsidRDefault="0038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37" w:rsidRDefault="00386537">
      <w:r>
        <w:separator/>
      </w:r>
    </w:p>
  </w:footnote>
  <w:footnote w:type="continuationSeparator" w:id="0">
    <w:p w:rsidR="00386537" w:rsidRDefault="0038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37" w:rsidRPr="003945B6" w:rsidRDefault="00386537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386537" w:rsidRDefault="00386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5AAA"/>
    <w:rsid w:val="00010AF8"/>
    <w:rsid w:val="000300D7"/>
    <w:rsid w:val="00035235"/>
    <w:rsid w:val="0003762E"/>
    <w:rsid w:val="00040A5D"/>
    <w:rsid w:val="00057BF1"/>
    <w:rsid w:val="000605BE"/>
    <w:rsid w:val="000626B9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0B60"/>
    <w:rsid w:val="000C20B5"/>
    <w:rsid w:val="000C406B"/>
    <w:rsid w:val="000C77D7"/>
    <w:rsid w:val="000E1FD6"/>
    <w:rsid w:val="000E5F64"/>
    <w:rsid w:val="000F2113"/>
    <w:rsid w:val="000F27AF"/>
    <w:rsid w:val="000F7DA7"/>
    <w:rsid w:val="001023EE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849D6"/>
    <w:rsid w:val="0019011A"/>
    <w:rsid w:val="001A42A6"/>
    <w:rsid w:val="001C13B9"/>
    <w:rsid w:val="001D114C"/>
    <w:rsid w:val="001D5657"/>
    <w:rsid w:val="001E0E70"/>
    <w:rsid w:val="001E6FA9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B06"/>
    <w:rsid w:val="002945CF"/>
    <w:rsid w:val="002A134F"/>
    <w:rsid w:val="002B2CC0"/>
    <w:rsid w:val="002B5859"/>
    <w:rsid w:val="002C39AC"/>
    <w:rsid w:val="002C6AA7"/>
    <w:rsid w:val="002C748D"/>
    <w:rsid w:val="002F6677"/>
    <w:rsid w:val="003070E8"/>
    <w:rsid w:val="00313492"/>
    <w:rsid w:val="003568CE"/>
    <w:rsid w:val="00360CE8"/>
    <w:rsid w:val="003641DF"/>
    <w:rsid w:val="00375263"/>
    <w:rsid w:val="00375A36"/>
    <w:rsid w:val="00381E79"/>
    <w:rsid w:val="003838E2"/>
    <w:rsid w:val="00385585"/>
    <w:rsid w:val="00386537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35F7"/>
    <w:rsid w:val="0054769B"/>
    <w:rsid w:val="005514E1"/>
    <w:rsid w:val="00552087"/>
    <w:rsid w:val="005572EC"/>
    <w:rsid w:val="00561D20"/>
    <w:rsid w:val="00564D29"/>
    <w:rsid w:val="0056512D"/>
    <w:rsid w:val="005664AF"/>
    <w:rsid w:val="00567E56"/>
    <w:rsid w:val="0057665B"/>
    <w:rsid w:val="00580B37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04AD4"/>
    <w:rsid w:val="00711E62"/>
    <w:rsid w:val="00722219"/>
    <w:rsid w:val="00744F1B"/>
    <w:rsid w:val="00750645"/>
    <w:rsid w:val="007611CF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1688E"/>
    <w:rsid w:val="00926463"/>
    <w:rsid w:val="00931272"/>
    <w:rsid w:val="00942C96"/>
    <w:rsid w:val="0095451E"/>
    <w:rsid w:val="009605D1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2B4F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3518"/>
    <w:rsid w:val="00B659C2"/>
    <w:rsid w:val="00B66F74"/>
    <w:rsid w:val="00B74FED"/>
    <w:rsid w:val="00B812D2"/>
    <w:rsid w:val="00B82456"/>
    <w:rsid w:val="00B8357D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7A4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E04"/>
    <w:rsid w:val="00E61D8C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4262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67564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D6915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B83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B8357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7928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4</Pages>
  <Words>1295</Words>
  <Characters>7382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72</cp:revision>
  <cp:lastPrinted>2021-10-20T07:55:00Z</cp:lastPrinted>
  <dcterms:created xsi:type="dcterms:W3CDTF">2021-10-20T05:33:00Z</dcterms:created>
  <dcterms:modified xsi:type="dcterms:W3CDTF">2021-12-30T08:32:00Z</dcterms:modified>
</cp:coreProperties>
</file>